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4" w:rsidRPr="00B94B7F" w:rsidRDefault="007719D4" w:rsidP="007719D4">
      <w:pPr>
        <w:rPr>
          <w:b/>
          <w:u w:val="single"/>
        </w:rPr>
      </w:pPr>
      <w:r w:rsidRPr="00B94B7F">
        <w:rPr>
          <w:b/>
          <w:u w:val="single"/>
        </w:rPr>
        <w:t xml:space="preserve">Côtes de porc sauce charcutière  </w:t>
      </w:r>
    </w:p>
    <w:p w:rsidR="007719D4" w:rsidRDefault="007719D4" w:rsidP="007719D4"/>
    <w:p w:rsidR="007719D4" w:rsidRDefault="006D4C6D" w:rsidP="007719D4">
      <w:r>
        <w:rPr>
          <w:noProof/>
        </w:rPr>
        <w:pict>
          <v:rect id="_x0000_s1027" style="position:absolute;margin-left:255.75pt;margin-top:8.7pt;width:237.75pt;height:168.75pt;z-index:251658240">
            <v:textbox>
              <w:txbxContent>
                <w:p w:rsidR="007719D4" w:rsidRDefault="007719D4" w:rsidP="007719D4">
                  <w:r w:rsidRPr="00B94B7F">
                    <w:rPr>
                      <w:noProof/>
                    </w:rPr>
                    <w:drawing>
                      <wp:inline distT="0" distB="0" distL="0" distR="0">
                        <wp:extent cx="2730502" cy="2047875"/>
                        <wp:effectExtent l="19050" t="0" r="0" b="0"/>
                        <wp:docPr id="1" name="Image 1" descr="Côte de porc charcutiè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ôte de porc charcutiè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858" cy="2048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19D4">
        <w:t>Recette tiré d’un livre destinée à la ménagère</w:t>
      </w:r>
    </w:p>
    <w:p w:rsidR="007719D4" w:rsidRDefault="007719D4" w:rsidP="007719D4"/>
    <w:p w:rsidR="007719D4" w:rsidRDefault="007719D4" w:rsidP="007719D4">
      <w:r>
        <w:t>Recette facile en 1 heure</w:t>
      </w:r>
    </w:p>
    <w:p w:rsidR="007719D4" w:rsidRDefault="007719D4" w:rsidP="007719D4"/>
    <w:p w:rsidR="007719D4" w:rsidRDefault="007719D4" w:rsidP="007719D4">
      <w:r>
        <w:t>Pour 8 personnes</w:t>
      </w:r>
    </w:p>
    <w:p w:rsidR="007719D4" w:rsidRDefault="007719D4" w:rsidP="007719D4"/>
    <w:p w:rsidR="007719D4" w:rsidRDefault="007719D4" w:rsidP="007719D4">
      <w:r>
        <w:t>8 côtes de porc</w:t>
      </w:r>
    </w:p>
    <w:p w:rsidR="00DE79A5" w:rsidRDefault="00DE79A5" w:rsidP="007719D4">
      <w:r>
        <w:t>2 courgettes</w:t>
      </w:r>
    </w:p>
    <w:p w:rsidR="007719D4" w:rsidRDefault="007719D4" w:rsidP="007719D4">
      <w:r>
        <w:t>1 oignon</w:t>
      </w:r>
    </w:p>
    <w:p w:rsidR="002A2E96" w:rsidRDefault="002A2E96" w:rsidP="007719D4">
      <w:r>
        <w:t>Persil frisé</w:t>
      </w:r>
    </w:p>
    <w:p w:rsidR="007719D4" w:rsidRDefault="007719D4" w:rsidP="007719D4">
      <w:r>
        <w:t>2 dl de vin blanc de table </w:t>
      </w:r>
    </w:p>
    <w:p w:rsidR="007719D4" w:rsidRDefault="007719D4" w:rsidP="007719D4">
      <w:r>
        <w:t>100 g  de cornichons en boite</w:t>
      </w:r>
    </w:p>
    <w:p w:rsidR="007719D4" w:rsidRDefault="007719D4" w:rsidP="007719D4">
      <w:r>
        <w:t>1 cuillère de Moutarde</w:t>
      </w:r>
    </w:p>
    <w:p w:rsidR="007719D4" w:rsidRDefault="007719D4" w:rsidP="007719D4">
      <w:r>
        <w:t xml:space="preserve"> </w:t>
      </w:r>
      <w:proofErr w:type="gramStart"/>
      <w:r>
        <w:t>De Huile</w:t>
      </w:r>
      <w:proofErr w:type="gramEnd"/>
    </w:p>
    <w:p w:rsidR="007719D4" w:rsidRDefault="007719D4" w:rsidP="007719D4">
      <w:r>
        <w:t xml:space="preserve"> Du Beurre</w:t>
      </w:r>
    </w:p>
    <w:p w:rsidR="007719D4" w:rsidRDefault="007719D4" w:rsidP="007719D4">
      <w:r>
        <w:t xml:space="preserve">Fond brun </w:t>
      </w:r>
      <w:proofErr w:type="spellStart"/>
      <w:r>
        <w:t>maggi</w:t>
      </w:r>
      <w:proofErr w:type="spellEnd"/>
    </w:p>
    <w:p w:rsidR="007719D4" w:rsidRDefault="007719D4" w:rsidP="007719D4"/>
    <w:p w:rsidR="007719D4" w:rsidRDefault="007719D4" w:rsidP="007719D4"/>
    <w:p w:rsidR="007719D4" w:rsidRDefault="007719D4" w:rsidP="007719D4"/>
    <w:p w:rsidR="007719D4" w:rsidRDefault="007719D4" w:rsidP="007719D4">
      <w:pPr>
        <w:jc w:val="both"/>
      </w:pPr>
      <w:r>
        <w:t>Cuire dans une poêle les côtes de porc avec du beurre et de l’huile, les laisser colorer à feu doux chaque face. Laisser cuire 5 à 6 minutes par face. Saler et</w:t>
      </w:r>
      <w:r w:rsidR="00DE79A5">
        <w:t xml:space="preserve"> poivrer et réserver dans un pla</w:t>
      </w:r>
      <w:r>
        <w:t>t les côtes une fois cuites.</w:t>
      </w:r>
    </w:p>
    <w:p w:rsidR="007719D4" w:rsidRDefault="007719D4" w:rsidP="007719D4">
      <w:pPr>
        <w:jc w:val="both"/>
      </w:pPr>
      <w:r>
        <w:t xml:space="preserve">Dégraisser la poêle et ajouter l’oignon haché et veiller à ne pas colorer. Déglacer avec le vin blanc et ajouter 0,4 l d’eau et 1 cube de fond brun lié Maggi. Laisser réduire pour avoir une sauce </w:t>
      </w:r>
      <w:proofErr w:type="spellStart"/>
      <w:r>
        <w:t>nappante</w:t>
      </w:r>
      <w:proofErr w:type="spellEnd"/>
      <w:r>
        <w:t>. Ajouter de la moutarde forte et passer au chinois.</w:t>
      </w:r>
    </w:p>
    <w:p w:rsidR="007719D4" w:rsidRDefault="007719D4" w:rsidP="007719D4">
      <w:pPr>
        <w:jc w:val="both"/>
      </w:pPr>
      <w:r>
        <w:t>En attendant, couper en lanières fines les cornichons et les ajouter à la sauce. Monter avec du beurre pour adoucir un peu la sauce. Rectifier l’assaisonnement si besoin. Verser la sauce sur les côtes. Mettre un peu de persil dessus et c’est parti !!!</w:t>
      </w:r>
      <w:r w:rsidR="00DE79A5">
        <w:t xml:space="preserve"> En plus pour décorer découper sur la longueur 8 belles tranches de courgette, les mariner dans du vinaigre balsamique avec se l’huile d’olive. Les égoutter et les marquer sur un grill et finir la cuisson au four.</w:t>
      </w:r>
      <w:r w:rsidR="002A2E96">
        <w:t xml:space="preserve"> Parsemer de persil haché avant de servir.</w:t>
      </w:r>
    </w:p>
    <w:p w:rsidR="007719D4" w:rsidRDefault="007719D4" w:rsidP="007719D4">
      <w:pPr>
        <w:jc w:val="both"/>
      </w:pPr>
    </w:p>
    <w:p w:rsidR="007719D4" w:rsidRDefault="007719D4" w:rsidP="007719D4"/>
    <w:p w:rsidR="007719D4" w:rsidRPr="00D9444C" w:rsidRDefault="007719D4" w:rsidP="007719D4">
      <w:pPr>
        <w:rPr>
          <w:i/>
        </w:rPr>
      </w:pPr>
      <w:r w:rsidRPr="00D9444C">
        <w:rPr>
          <w:i/>
        </w:rPr>
        <w:t>Travail à faire :</w:t>
      </w:r>
    </w:p>
    <w:p w:rsidR="007719D4" w:rsidRPr="00D9444C" w:rsidRDefault="007719D4" w:rsidP="007719D4">
      <w:pPr>
        <w:rPr>
          <w:i/>
        </w:rPr>
      </w:pPr>
    </w:p>
    <w:p w:rsidR="007719D4" w:rsidRPr="00D9444C" w:rsidRDefault="007719D4" w:rsidP="007719D4">
      <w:pPr>
        <w:rPr>
          <w:i/>
        </w:rPr>
      </w:pPr>
      <w:r w:rsidRPr="00D9444C">
        <w:rPr>
          <w:i/>
        </w:rPr>
        <w:t>Convertir cette recette ménagère en fiche technique pour 24 parts  pour une cuisine de brasserie parisienne.</w:t>
      </w:r>
    </w:p>
    <w:p w:rsidR="007719D4" w:rsidRPr="00D9444C" w:rsidRDefault="007719D4" w:rsidP="007719D4">
      <w:pPr>
        <w:rPr>
          <w:i/>
        </w:rPr>
      </w:pPr>
      <w:r w:rsidRPr="00D9444C">
        <w:rPr>
          <w:i/>
        </w:rPr>
        <w:t>Tenir compte du cours sur la fiche technique.</w:t>
      </w:r>
    </w:p>
    <w:p w:rsidR="007719D4" w:rsidRDefault="007719D4" w:rsidP="007719D4">
      <w:pPr>
        <w:rPr>
          <w:i/>
        </w:rPr>
      </w:pPr>
      <w:r w:rsidRPr="00D9444C">
        <w:rPr>
          <w:i/>
        </w:rPr>
        <w:t>Cette recette sera faite pour le TP distribution à la fin du module.</w:t>
      </w:r>
    </w:p>
    <w:p w:rsidR="007719D4" w:rsidRDefault="007719D4" w:rsidP="007719D4">
      <w:pPr>
        <w:rPr>
          <w:i/>
        </w:rPr>
      </w:pPr>
    </w:p>
    <w:p w:rsidR="007719D4" w:rsidRPr="00D9444C" w:rsidRDefault="007719D4" w:rsidP="007719D4">
      <w:pPr>
        <w:rPr>
          <w:i/>
        </w:rPr>
      </w:pPr>
    </w:p>
    <w:p w:rsidR="007719D4" w:rsidRDefault="007719D4" w:rsidP="007719D4"/>
    <w:p w:rsidR="007719D4" w:rsidRDefault="007719D4" w:rsidP="007719D4">
      <w:r>
        <w:t>Vous disposez d’une fiche technique vierge. Par la suite nous chiffrerons cette recette pour en connaitre le coût de revient</w:t>
      </w:r>
    </w:p>
    <w:p w:rsidR="007719D4" w:rsidRDefault="007719D4" w:rsidP="007719D4"/>
    <w:p w:rsidR="007719D4" w:rsidRDefault="007719D4" w:rsidP="007719D4"/>
    <w:p w:rsidR="007719D4" w:rsidRDefault="007719D4" w:rsidP="007719D4"/>
    <w:p w:rsidR="007719D4" w:rsidRDefault="007719D4" w:rsidP="007719D4"/>
    <w:p w:rsidR="007719D4" w:rsidRDefault="007719D4" w:rsidP="007719D4"/>
    <w:p w:rsidR="005E19DA" w:rsidRDefault="0040732A" w:rsidP="0040732A">
      <w:pPr>
        <w:tabs>
          <w:tab w:val="left" w:pos="1890"/>
        </w:tabs>
      </w:pPr>
      <w:r>
        <w:tab/>
      </w:r>
    </w:p>
    <w:p w:rsidR="007719D4" w:rsidRDefault="007719D4"/>
    <w:p w:rsidR="007719D4" w:rsidRDefault="007719D4"/>
    <w:tbl>
      <w:tblPr>
        <w:tblpPr w:leftFromText="141" w:rightFromText="141" w:vertAnchor="page" w:horzAnchor="margin" w:tblpY="3091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55"/>
        <w:gridCol w:w="596"/>
        <w:gridCol w:w="612"/>
        <w:gridCol w:w="239"/>
        <w:gridCol w:w="214"/>
        <w:gridCol w:w="268"/>
        <w:gridCol w:w="227"/>
        <w:gridCol w:w="814"/>
        <w:gridCol w:w="160"/>
        <w:gridCol w:w="160"/>
        <w:gridCol w:w="599"/>
        <w:gridCol w:w="37"/>
        <w:gridCol w:w="565"/>
        <w:gridCol w:w="565"/>
        <w:gridCol w:w="6"/>
      </w:tblGrid>
      <w:tr w:rsidR="0040732A" w:rsidTr="0040732A">
        <w:tc>
          <w:tcPr>
            <w:tcW w:w="70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  <w:r>
              <w:rPr>
                <w:b/>
              </w:rPr>
              <w:lastRenderedPageBreak/>
              <w:t>Nom du plat :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  <w:r>
              <w:rPr>
                <w:rFonts w:ascii="Book Antiqua" w:hAnsi="Book Antiqua"/>
                <w:b/>
                <w:kern w:val="20"/>
                <w:szCs w:val="20"/>
              </w:rPr>
              <w:t xml:space="preserve">                      CÖTES DE PORC SAUCE CHARCUTIERE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40732A" w:rsidRPr="00342484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44"/>
                <w:szCs w:val="44"/>
              </w:rPr>
            </w:pPr>
            <w:r w:rsidRPr="00342484">
              <w:rPr>
                <w:rFonts w:ascii="Book Antiqua" w:hAnsi="Book Antiqua"/>
                <w:b/>
                <w:bCs/>
                <w:kern w:val="20"/>
                <w:sz w:val="44"/>
                <w:szCs w:val="44"/>
              </w:rPr>
              <w:t>24</w:t>
            </w: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40732A" w:rsidTr="0040732A">
        <w:tc>
          <w:tcPr>
            <w:tcW w:w="63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40732A" w:rsidRDefault="0040732A" w:rsidP="0040732A">
            <w:pPr>
              <w:widowControl w:val="0"/>
              <w:rPr>
                <w:rFonts w:ascii="Book Antiqua" w:hAnsi="Book Antiqua"/>
                <w:kern w:val="20"/>
                <w:sz w:val="16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.</w:t>
            </w:r>
          </w:p>
        </w:tc>
        <w:tc>
          <w:tcPr>
            <w:tcW w:w="3854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32A" w:rsidRDefault="0040732A" w:rsidP="0040732A">
            <w:pPr>
              <w:widowControl w:val="0"/>
            </w:pPr>
            <w:r>
              <w:rPr>
                <w:sz w:val="22"/>
              </w:rPr>
              <w:t>PHOTO</w:t>
            </w:r>
          </w:p>
          <w:p w:rsidR="0040732A" w:rsidRDefault="0040732A" w:rsidP="0040732A">
            <w:pPr>
              <w:widowControl w:val="0"/>
            </w:pPr>
          </w:p>
          <w:p w:rsidR="0040732A" w:rsidRDefault="0040732A" w:rsidP="0040732A">
            <w:pPr>
              <w:widowControl w:val="0"/>
            </w:pPr>
          </w:p>
          <w:p w:rsidR="0040732A" w:rsidRDefault="0040732A" w:rsidP="0040732A">
            <w:pPr>
              <w:widowControl w:val="0"/>
            </w:pPr>
          </w:p>
          <w:p w:rsidR="0040732A" w:rsidRDefault="0040732A" w:rsidP="0040732A">
            <w:pPr>
              <w:widowControl w:val="0"/>
              <w:rPr>
                <w:rFonts w:ascii="Book Antiqua" w:hAnsi="Book Antiqua"/>
                <w:kern w:val="20"/>
                <w:szCs w:val="20"/>
              </w:rPr>
            </w:pPr>
          </w:p>
          <w:p w:rsidR="0040732A" w:rsidRDefault="0040732A" w:rsidP="0040732A">
            <w:pPr>
              <w:widowControl w:val="0"/>
              <w:rPr>
                <w:rFonts w:ascii="Book Antiqua" w:hAnsi="Book Antiqua"/>
                <w:kern w:val="20"/>
                <w:szCs w:val="20"/>
              </w:rPr>
            </w:pPr>
          </w:p>
          <w:p w:rsidR="0040732A" w:rsidRDefault="0040732A" w:rsidP="0040732A">
            <w:pPr>
              <w:widowControl w:val="0"/>
              <w:rPr>
                <w:rFonts w:ascii="Book Antiqua" w:hAnsi="Book Antiqua"/>
                <w:kern w:val="20"/>
                <w:szCs w:val="20"/>
              </w:rPr>
            </w:pPr>
          </w:p>
        </w:tc>
      </w:tr>
      <w:tr w:rsidR="0040732A" w:rsidTr="0040732A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7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40732A" w:rsidTr="0040732A">
        <w:trPr>
          <w:gridAfter w:val="1"/>
          <w:wAfter w:w="6" w:type="dxa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NATURE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U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O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A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P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H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40732A" w:rsidTr="0040732A">
        <w:trPr>
          <w:gridAfter w:val="1"/>
          <w:wAfter w:w="6" w:type="dxa"/>
          <w:trHeight w:val="7033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pStyle w:val="Notedefin"/>
              <w:rPr>
                <w:sz w:val="18"/>
              </w:rPr>
            </w:pPr>
          </w:p>
          <w:p w:rsidR="0040732A" w:rsidRDefault="0040732A" w:rsidP="0040732A">
            <w:pPr>
              <w:pStyle w:val="Paragraphedeliste"/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 w:rsidRPr="00342484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BASE</w:t>
            </w: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 xml:space="preserve"> et CUISSON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pStyle w:val="Paragraphedeliste"/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SAUCE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pStyle w:val="Paragraphedeliste"/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FINITION</w:t>
            </w:r>
          </w:p>
          <w:p w:rsidR="0040732A" w:rsidRPr="00342484" w:rsidRDefault="0040732A" w:rsidP="0040732A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40732A" w:rsidRDefault="0040732A" w:rsidP="0040732A">
            <w:pPr>
              <w:widowControl w:val="0"/>
              <w:ind w:left="765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  <w:r w:rsidRPr="00342484"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  <w:t>BOUCHERIE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pStyle w:val="Titre7"/>
            </w:pPr>
            <w:r>
              <w:t>CREMERIE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Pr="00342484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  <w:r w:rsidRPr="00342484"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  <w:t>LEGUMES</w:t>
            </w:r>
            <w:r w:rsidRPr="00342484"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  <w:br/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ECONOMAT</w:t>
            </w: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pStyle w:val="Notedefin"/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pStyle w:val="Notedefin"/>
            </w:pPr>
          </w:p>
        </w:tc>
        <w:tc>
          <w:tcPr>
            <w:tcW w:w="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32A" w:rsidRDefault="0040732A" w:rsidP="0040732A">
            <w:pPr>
              <w:pStyle w:val="Notedefin"/>
            </w:pPr>
          </w:p>
        </w:tc>
      </w:tr>
      <w:tr w:rsidR="0040732A" w:rsidTr="0040732A">
        <w:trPr>
          <w:cantSplit/>
        </w:trPr>
        <w:tc>
          <w:tcPr>
            <w:tcW w:w="680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DRESSAGE :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40732A" w:rsidRDefault="0040732A" w:rsidP="0040732A">
            <w:pPr>
              <w:widowControl w:val="0"/>
              <w:jc w:val="center"/>
              <w:rPr>
                <w:sz w:val="14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40732A" w:rsidTr="0040732A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732A" w:rsidRDefault="0040732A" w:rsidP="0040732A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</w:t>
            </w:r>
            <w:proofErr w:type="gramStart"/>
            <w:r>
              <w:rPr>
                <w:sz w:val="14"/>
              </w:rPr>
              <w:t>:  X1,02</w:t>
            </w:r>
            <w:proofErr w:type="gramEnd"/>
            <w:r>
              <w:rPr>
                <w:sz w:val="14"/>
              </w:rPr>
              <w:t xml:space="preserve"> (2%)</w:t>
            </w:r>
          </w:p>
        </w:tc>
      </w:tr>
      <w:tr w:rsidR="0040732A" w:rsidTr="0040732A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732A" w:rsidRDefault="0040732A" w:rsidP="0040732A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32A" w:rsidRDefault="0040732A" w:rsidP="0040732A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40732A" w:rsidRDefault="0040732A" w:rsidP="0040732A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7719D4" w:rsidRDefault="007719D4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>
      <w:r w:rsidRPr="001F7EFD">
        <w:object w:dxaOrig="7162" w:dyaOrig="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9.25pt" o:ole="">
            <v:imagedata r:id="rId6" o:title=""/>
          </v:shape>
          <o:OLEObject Type="Embed" ProgID="PowerPoint.Slide.12" ShapeID="_x0000_i1025" DrawAspect="Content" ObjectID="_1511440238" r:id="rId7"/>
        </w:object>
      </w:r>
    </w:p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p w:rsidR="001F7EFD" w:rsidRDefault="001F7EFD" w:rsidP="0040732A"/>
    <w:sectPr w:rsidR="001F7EFD" w:rsidSect="0077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B08"/>
    <w:multiLevelType w:val="hybridMultilevel"/>
    <w:tmpl w:val="3064FA60"/>
    <w:lvl w:ilvl="0" w:tplc="68667E2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9D4"/>
    <w:rsid w:val="001F7EFD"/>
    <w:rsid w:val="002A2E96"/>
    <w:rsid w:val="002A38DE"/>
    <w:rsid w:val="0040732A"/>
    <w:rsid w:val="006D4C6D"/>
    <w:rsid w:val="006E3677"/>
    <w:rsid w:val="007719D4"/>
    <w:rsid w:val="00874AA9"/>
    <w:rsid w:val="00CF36D5"/>
    <w:rsid w:val="00D760C4"/>
    <w:rsid w:val="00D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7719D4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7719D4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D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rsid w:val="007719D4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7719D4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7719D4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719D4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7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iapositive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3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2015-12-12T14:52:00Z</cp:lastPrinted>
  <dcterms:created xsi:type="dcterms:W3CDTF">2015-11-30T09:51:00Z</dcterms:created>
  <dcterms:modified xsi:type="dcterms:W3CDTF">2015-12-12T14:44:00Z</dcterms:modified>
</cp:coreProperties>
</file>