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20" w:rsidRPr="00DA3520" w:rsidRDefault="00DA3520" w:rsidP="00DB737D">
      <w:pPr>
        <w:widowControl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FF"/>
          <w:kern w:val="0"/>
          <w:sz w:val="24"/>
          <w:szCs w:val="24"/>
        </w:rPr>
        <w:drawing>
          <wp:inline distT="0" distB="0" distL="0" distR="0">
            <wp:extent cx="9283700" cy="928370"/>
            <wp:effectExtent l="0" t="0" r="0" b="0"/>
            <wp:docPr id="1" name="Image 1" descr="Ligue de l'enseignement des deux sevres">
              <a:hlinkClick xmlns:a="http://schemas.openxmlformats.org/drawingml/2006/main" r:id="rId5" tooltip="&quot;Page d'accueil ligue des deux sevr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ue de l'enseignement des deux sevres">
                      <a:hlinkClick r:id="rId5" tooltip="&quot;Page d'accueil ligue des deux sevr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7814" cy="93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520" w:rsidRPr="00DA3520" w:rsidRDefault="00DA3520" w:rsidP="00DA3520">
      <w:pPr>
        <w:widowControl/>
        <w:autoSpaceDN/>
        <w:spacing w:before="100" w:beforeAutospacing="1" w:after="100" w:afterAutospacing="1"/>
        <w:textAlignment w:val="auto"/>
        <w:outlineLvl w:val="1"/>
        <w:rPr>
          <w:rFonts w:ascii="Times New Roman" w:eastAsia="Times New Roman" w:hAnsi="Times New Roman"/>
          <w:b/>
          <w:bCs/>
          <w:kern w:val="0"/>
          <w:sz w:val="36"/>
          <w:szCs w:val="36"/>
        </w:rPr>
      </w:pPr>
      <w:r w:rsidRPr="00DA3520">
        <w:rPr>
          <w:rFonts w:ascii="Times New Roman" w:eastAsia="Times New Roman" w:hAnsi="Times New Roman"/>
          <w:b/>
          <w:bCs/>
          <w:kern w:val="0"/>
          <w:sz w:val="36"/>
          <w:szCs w:val="36"/>
        </w:rPr>
        <w:t xml:space="preserve">JOUONS LA CARTE DE LA FRATERNITE ! </w:t>
      </w:r>
    </w:p>
    <w:p w:rsidR="00DA3520" w:rsidRPr="00DA3520" w:rsidRDefault="00DA3520" w:rsidP="00DA3520">
      <w:pPr>
        <w:widowControl/>
        <w:autoSpaceDN/>
        <w:spacing w:before="100" w:beforeAutospacing="1" w:after="100" w:afterAutospacing="1"/>
        <w:jc w:val="center"/>
        <w:textAlignment w:val="auto"/>
        <w:outlineLvl w:val="2"/>
        <w:rPr>
          <w:rFonts w:ascii="Times New Roman" w:eastAsia="Times New Roman" w:hAnsi="Times New Roman"/>
          <w:b/>
          <w:bCs/>
          <w:kern w:val="0"/>
          <w:sz w:val="27"/>
          <w:szCs w:val="27"/>
        </w:rPr>
      </w:pPr>
      <w:r w:rsidRPr="00DA3520">
        <w:rPr>
          <w:rFonts w:ascii="Times New Roman" w:eastAsia="Times New Roman" w:hAnsi="Times New Roman"/>
          <w:b/>
          <w:bCs/>
          <w:color w:val="800080"/>
          <w:kern w:val="0"/>
          <w:sz w:val="27"/>
          <w:szCs w:val="27"/>
        </w:rPr>
        <w:t xml:space="preserve">Retour sur 2016 : </w:t>
      </w:r>
      <w:hyperlink r:id="rId7" w:history="1">
        <w:r w:rsidRPr="00DA3520">
          <w:rPr>
            <w:rFonts w:ascii="Times New Roman" w:eastAsia="Times New Roman" w:hAnsi="Times New Roman"/>
            <w:b/>
            <w:bCs/>
            <w:color w:val="800080"/>
            <w:kern w:val="0"/>
            <w:sz w:val="27"/>
            <w:szCs w:val="27"/>
            <w:u w:val="single"/>
          </w:rPr>
          <w:t>http://fraternite79.tumblr.com/</w:t>
        </w:r>
      </w:hyperlink>
    </w:p>
    <w:p w:rsidR="00DA3520" w:rsidRPr="00DA3520" w:rsidRDefault="00DA3520" w:rsidP="00DA3520">
      <w:pPr>
        <w:widowControl/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/>
          <w:b/>
          <w:bCs/>
          <w:kern w:val="0"/>
          <w:sz w:val="27"/>
          <w:szCs w:val="27"/>
        </w:rPr>
      </w:pPr>
      <w:r>
        <w:rPr>
          <w:rFonts w:ascii="Times New Roman" w:eastAsia="Times New Roman" w:hAnsi="Times New Roman"/>
          <w:b/>
          <w:bCs/>
          <w:noProof/>
          <w:kern w:val="0"/>
          <w:sz w:val="27"/>
          <w:szCs w:val="27"/>
        </w:rPr>
        <w:drawing>
          <wp:inline distT="0" distB="0" distL="0" distR="0">
            <wp:extent cx="1435100" cy="1435100"/>
            <wp:effectExtent l="19050" t="0" r="0" b="0"/>
            <wp:docPr id="2" name="Image 2" descr="logo la diversité est une fo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a diversité est une for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3520">
        <w:rPr>
          <w:rFonts w:ascii="Times New Roman" w:eastAsia="Times New Roman" w:hAnsi="Times New Roman"/>
          <w:b/>
          <w:bCs/>
          <w:kern w:val="0"/>
          <w:sz w:val="27"/>
          <w:szCs w:val="27"/>
        </w:rPr>
        <w:t>Action : Lancer une bouteille à la mer le 21 mars prochain</w:t>
      </w:r>
    </w:p>
    <w:p w:rsidR="00DA3520" w:rsidRPr="00DA3520" w:rsidRDefault="00DA3520" w:rsidP="00DA3520">
      <w:pPr>
        <w:widowControl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DA3520">
        <w:rPr>
          <w:rFonts w:ascii="Times New Roman" w:eastAsia="Times New Roman" w:hAnsi="Times New Roman"/>
          <w:kern w:val="0"/>
          <w:sz w:val="24"/>
          <w:szCs w:val="24"/>
        </w:rPr>
        <w:t> </w:t>
      </w:r>
    </w:p>
    <w:p w:rsidR="00DA3520" w:rsidRPr="00DA3520" w:rsidRDefault="00DA3520" w:rsidP="00DA3520">
      <w:pPr>
        <w:widowControl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DA3520">
        <w:rPr>
          <w:rFonts w:ascii="Times New Roman" w:eastAsia="Times New Roman" w:hAnsi="Times New Roman"/>
          <w:kern w:val="0"/>
          <w:sz w:val="24"/>
          <w:szCs w:val="24"/>
        </w:rPr>
        <w:t>Le 21 mars de chaque année est consacré « Journée internationale pour l’élimination de la discrimination raciale » par les Nations unies.</w:t>
      </w:r>
    </w:p>
    <w:p w:rsidR="00DA3520" w:rsidRPr="00DA3520" w:rsidRDefault="00DA3520" w:rsidP="00DA3520">
      <w:pPr>
        <w:widowControl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DA3520">
        <w:rPr>
          <w:rFonts w:ascii="Times New Roman" w:eastAsia="Times New Roman" w:hAnsi="Times New Roman"/>
          <w:kern w:val="0"/>
          <w:sz w:val="24"/>
          <w:szCs w:val="24"/>
        </w:rPr>
        <w:t>Ce jour là, partout en France, des enfants et des adolescents envoient des cartes postales à des anonymes tirés au hasard dans l’annuaire de leur département.</w:t>
      </w:r>
    </w:p>
    <w:p w:rsidR="00DA3520" w:rsidRPr="00DA3520" w:rsidRDefault="00DA3520" w:rsidP="00DA3520">
      <w:pPr>
        <w:widowControl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DA3520">
        <w:rPr>
          <w:rFonts w:ascii="Times New Roman" w:eastAsia="Times New Roman" w:hAnsi="Times New Roman"/>
          <w:kern w:val="0"/>
          <w:sz w:val="24"/>
          <w:szCs w:val="24"/>
        </w:rPr>
        <w:t>Chacune de ces cartes est composée d’une photographie et d’un message de fraternité rédigé dans le cadre d’ateliers d’écriture.</w:t>
      </w:r>
    </w:p>
    <w:p w:rsidR="00DA3520" w:rsidRPr="00DA3520" w:rsidRDefault="00DA3520" w:rsidP="00DA3520">
      <w:pPr>
        <w:widowControl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DA3520">
        <w:rPr>
          <w:rFonts w:ascii="Times New Roman" w:eastAsia="Times New Roman" w:hAnsi="Times New Roman"/>
          <w:kern w:val="0"/>
          <w:sz w:val="24"/>
          <w:szCs w:val="24"/>
        </w:rPr>
        <w:t>Les destinataires sont invités à répondre à l’aide d’un coupon détachable à l’adresse de la Ligue de l’enseignement du département qui les fait ensuite suivre aux enfants et jeunes expéditeurs.</w:t>
      </w:r>
    </w:p>
    <w:p w:rsidR="00DA3520" w:rsidRPr="00DA3520" w:rsidRDefault="00DA3520" w:rsidP="00DA3520">
      <w:pPr>
        <w:widowControl/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/>
          <w:b/>
          <w:bCs/>
          <w:kern w:val="0"/>
          <w:sz w:val="27"/>
          <w:szCs w:val="27"/>
        </w:rPr>
      </w:pPr>
      <w:r w:rsidRPr="00DA3520">
        <w:rPr>
          <w:rFonts w:ascii="Times New Roman" w:eastAsia="Times New Roman" w:hAnsi="Times New Roman"/>
          <w:b/>
          <w:bCs/>
          <w:kern w:val="0"/>
          <w:sz w:val="27"/>
          <w:szCs w:val="27"/>
        </w:rPr>
        <w:lastRenderedPageBreak/>
        <w:br/>
      </w:r>
      <w:r>
        <w:rPr>
          <w:rFonts w:ascii="Times New Roman" w:eastAsia="Times New Roman" w:hAnsi="Times New Roman"/>
          <w:b/>
          <w:bCs/>
          <w:noProof/>
          <w:kern w:val="0"/>
          <w:sz w:val="27"/>
          <w:szCs w:val="27"/>
        </w:rPr>
        <w:drawing>
          <wp:inline distT="0" distB="0" distL="0" distR="0">
            <wp:extent cx="1930400" cy="2743200"/>
            <wp:effectExtent l="19050" t="0" r="0" b="0"/>
            <wp:docPr id="3" name="Image 3" descr="jlcf2016 affi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lcf2016 affich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3520">
        <w:rPr>
          <w:rFonts w:ascii="Times New Roman" w:eastAsia="Times New Roman" w:hAnsi="Times New Roman"/>
          <w:b/>
          <w:bCs/>
          <w:kern w:val="0"/>
          <w:sz w:val="27"/>
          <w:szCs w:val="27"/>
        </w:rPr>
        <w:t>Ambition</w:t>
      </w:r>
    </w:p>
    <w:p w:rsidR="00DA3520" w:rsidRPr="00DA3520" w:rsidRDefault="00DA3520" w:rsidP="00DA3520">
      <w:pPr>
        <w:widowControl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DA3520">
        <w:rPr>
          <w:rFonts w:ascii="Times New Roman" w:eastAsia="Times New Roman" w:hAnsi="Times New Roman"/>
          <w:b/>
          <w:bCs/>
          <w:kern w:val="0"/>
          <w:sz w:val="24"/>
          <w:szCs w:val="24"/>
        </w:rPr>
        <w:t>Sensibiliser</w:t>
      </w:r>
      <w:r w:rsidRPr="00DA3520">
        <w:rPr>
          <w:rFonts w:ascii="Times New Roman" w:eastAsia="Times New Roman" w:hAnsi="Times New Roman"/>
          <w:kern w:val="0"/>
          <w:sz w:val="24"/>
          <w:szCs w:val="24"/>
        </w:rPr>
        <w:t xml:space="preserve"> les jeunes et leurs destinataires </w:t>
      </w:r>
      <w:r w:rsidRPr="00DA3520">
        <w:rPr>
          <w:rFonts w:ascii="Times New Roman" w:eastAsia="Times New Roman" w:hAnsi="Times New Roman"/>
          <w:b/>
          <w:bCs/>
          <w:kern w:val="0"/>
          <w:sz w:val="24"/>
          <w:szCs w:val="24"/>
        </w:rPr>
        <w:t>à la diversité de notre société</w:t>
      </w:r>
    </w:p>
    <w:p w:rsidR="00DA3520" w:rsidRPr="00DA3520" w:rsidRDefault="00DA3520" w:rsidP="00DA3520">
      <w:pPr>
        <w:widowControl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DA3520">
        <w:rPr>
          <w:rFonts w:ascii="Times New Roman" w:eastAsia="Times New Roman" w:hAnsi="Times New Roman"/>
          <w:kern w:val="0"/>
          <w:sz w:val="24"/>
          <w:szCs w:val="24"/>
        </w:rPr>
        <w:t xml:space="preserve">Pousser chacun à </w:t>
      </w:r>
      <w:r w:rsidRPr="00DA3520">
        <w:rPr>
          <w:rFonts w:ascii="Times New Roman" w:eastAsia="Times New Roman" w:hAnsi="Times New Roman"/>
          <w:b/>
          <w:bCs/>
          <w:kern w:val="0"/>
          <w:sz w:val="24"/>
          <w:szCs w:val="24"/>
        </w:rPr>
        <w:t>s’interroger sur ses préjugés,</w:t>
      </w:r>
      <w:r w:rsidRPr="00DA3520">
        <w:rPr>
          <w:rFonts w:ascii="Times New Roman" w:eastAsia="Times New Roman" w:hAnsi="Times New Roman"/>
          <w:kern w:val="0"/>
          <w:sz w:val="24"/>
          <w:szCs w:val="24"/>
        </w:rPr>
        <w:t xml:space="preserve"> sur les représentations qu’il porte en lui </w:t>
      </w:r>
      <w:r w:rsidRPr="00DA3520">
        <w:rPr>
          <w:rFonts w:ascii="Times New Roman" w:eastAsia="Times New Roman" w:hAnsi="Times New Roman"/>
          <w:b/>
          <w:bCs/>
          <w:kern w:val="0"/>
          <w:sz w:val="24"/>
          <w:szCs w:val="24"/>
        </w:rPr>
        <w:t>à propos de l’immigration, de la jeunesse, de la famille, des relations entre générations,</w:t>
      </w:r>
      <w:r w:rsidRPr="00DA3520">
        <w:rPr>
          <w:rFonts w:ascii="Times New Roman" w:eastAsia="Times New Roman" w:hAnsi="Times New Roman"/>
          <w:kern w:val="0"/>
          <w:sz w:val="24"/>
          <w:szCs w:val="24"/>
        </w:rPr>
        <w:t xml:space="preserve"> etc..</w:t>
      </w:r>
    </w:p>
    <w:p w:rsidR="00DA3520" w:rsidRPr="00DA3520" w:rsidRDefault="00DA3520" w:rsidP="00DA3520">
      <w:pPr>
        <w:widowControl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DA3520">
        <w:rPr>
          <w:rFonts w:ascii="Times New Roman" w:eastAsia="Times New Roman" w:hAnsi="Times New Roman"/>
          <w:kern w:val="0"/>
          <w:sz w:val="24"/>
          <w:szCs w:val="24"/>
        </w:rPr>
        <w:t>Les objectifs de cette opération sont très complets :</w:t>
      </w:r>
    </w:p>
    <w:p w:rsidR="00DA3520" w:rsidRPr="00DA3520" w:rsidRDefault="00DA3520" w:rsidP="00DA3520">
      <w:pPr>
        <w:widowControl/>
        <w:numPr>
          <w:ilvl w:val="0"/>
          <w:numId w:val="5"/>
        </w:numPr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DA3520">
        <w:rPr>
          <w:rFonts w:ascii="Times New Roman" w:eastAsia="Times New Roman" w:hAnsi="Times New Roman"/>
          <w:kern w:val="0"/>
          <w:sz w:val="24"/>
          <w:szCs w:val="24"/>
        </w:rPr>
        <w:t xml:space="preserve">Engager, avec les jeunes, une </w:t>
      </w:r>
      <w:r w:rsidRPr="00DA3520">
        <w:rPr>
          <w:rFonts w:ascii="Times New Roman" w:eastAsia="Times New Roman" w:hAnsi="Times New Roman"/>
          <w:b/>
          <w:bCs/>
          <w:kern w:val="0"/>
          <w:sz w:val="24"/>
          <w:szCs w:val="24"/>
        </w:rPr>
        <w:t>réflexion</w:t>
      </w:r>
      <w:r w:rsidRPr="00DA3520">
        <w:rPr>
          <w:rFonts w:ascii="Times New Roman" w:eastAsia="Times New Roman" w:hAnsi="Times New Roman"/>
          <w:kern w:val="0"/>
          <w:sz w:val="24"/>
          <w:szCs w:val="24"/>
        </w:rPr>
        <w:t xml:space="preserve"> sur la diversité, le racisme, les discriminations et les représentations que l’on s’en fait.</w:t>
      </w:r>
    </w:p>
    <w:p w:rsidR="00DA3520" w:rsidRPr="00DA3520" w:rsidRDefault="00DA3520" w:rsidP="00DA3520">
      <w:pPr>
        <w:widowControl/>
        <w:numPr>
          <w:ilvl w:val="0"/>
          <w:numId w:val="5"/>
        </w:numPr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DA3520">
        <w:rPr>
          <w:rFonts w:ascii="Times New Roman" w:eastAsia="Times New Roman" w:hAnsi="Times New Roman"/>
          <w:kern w:val="0"/>
          <w:sz w:val="24"/>
          <w:szCs w:val="24"/>
        </w:rPr>
        <w:t xml:space="preserve">Sensibiliser les jeunes à la </w:t>
      </w:r>
      <w:r w:rsidRPr="00DA3520">
        <w:rPr>
          <w:rFonts w:ascii="Times New Roman" w:eastAsia="Times New Roman" w:hAnsi="Times New Roman"/>
          <w:b/>
          <w:bCs/>
          <w:kern w:val="0"/>
          <w:sz w:val="24"/>
          <w:szCs w:val="24"/>
        </w:rPr>
        <w:t>lecture de l’image</w:t>
      </w:r>
      <w:r w:rsidRPr="00DA3520">
        <w:rPr>
          <w:rFonts w:ascii="Times New Roman" w:eastAsia="Times New Roman" w:hAnsi="Times New Roman"/>
          <w:kern w:val="0"/>
          <w:sz w:val="24"/>
          <w:szCs w:val="24"/>
        </w:rPr>
        <w:t>.</w:t>
      </w:r>
    </w:p>
    <w:p w:rsidR="00DA3520" w:rsidRPr="00DA3520" w:rsidRDefault="00DA3520" w:rsidP="00DA3520">
      <w:pPr>
        <w:widowControl/>
        <w:numPr>
          <w:ilvl w:val="0"/>
          <w:numId w:val="5"/>
        </w:numPr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DA3520">
        <w:rPr>
          <w:rFonts w:ascii="Times New Roman" w:eastAsia="Times New Roman" w:hAnsi="Times New Roman"/>
          <w:kern w:val="0"/>
          <w:sz w:val="24"/>
          <w:szCs w:val="24"/>
        </w:rPr>
        <w:t>Développer l</w:t>
      </w:r>
      <w:r w:rsidRPr="00DA3520">
        <w:rPr>
          <w:rFonts w:ascii="Times New Roman" w:eastAsia="Times New Roman" w:hAnsi="Times New Roman"/>
          <w:b/>
          <w:bCs/>
          <w:kern w:val="0"/>
          <w:sz w:val="24"/>
          <w:szCs w:val="24"/>
        </w:rPr>
        <w:t>’esprit critique</w:t>
      </w:r>
      <w:r w:rsidRPr="00DA3520">
        <w:rPr>
          <w:rFonts w:ascii="Times New Roman" w:eastAsia="Times New Roman" w:hAnsi="Times New Roman"/>
          <w:kern w:val="0"/>
          <w:sz w:val="24"/>
          <w:szCs w:val="24"/>
        </w:rPr>
        <w:t xml:space="preserve"> et l’</w:t>
      </w:r>
      <w:r w:rsidRPr="00DA3520">
        <w:rPr>
          <w:rFonts w:ascii="Times New Roman" w:eastAsia="Times New Roman" w:hAnsi="Times New Roman"/>
          <w:b/>
          <w:bCs/>
          <w:kern w:val="0"/>
          <w:sz w:val="24"/>
          <w:szCs w:val="24"/>
        </w:rPr>
        <w:t>imaginaire</w:t>
      </w:r>
      <w:r w:rsidRPr="00DA3520">
        <w:rPr>
          <w:rFonts w:ascii="Times New Roman" w:eastAsia="Times New Roman" w:hAnsi="Times New Roman"/>
          <w:kern w:val="0"/>
          <w:sz w:val="24"/>
          <w:szCs w:val="24"/>
        </w:rPr>
        <w:t>.</w:t>
      </w:r>
    </w:p>
    <w:p w:rsidR="00DA3520" w:rsidRPr="00DA3520" w:rsidRDefault="00DA3520" w:rsidP="00DA3520">
      <w:pPr>
        <w:widowControl/>
        <w:numPr>
          <w:ilvl w:val="0"/>
          <w:numId w:val="5"/>
        </w:numPr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DA3520">
        <w:rPr>
          <w:rFonts w:ascii="Times New Roman" w:eastAsia="Times New Roman" w:hAnsi="Times New Roman"/>
          <w:kern w:val="0"/>
          <w:sz w:val="24"/>
          <w:szCs w:val="24"/>
        </w:rPr>
        <w:t>Mettre en mouvement, par l’</w:t>
      </w:r>
      <w:r w:rsidRPr="00DA3520">
        <w:rPr>
          <w:rFonts w:ascii="Times New Roman" w:eastAsia="Times New Roman" w:hAnsi="Times New Roman"/>
          <w:b/>
          <w:bCs/>
          <w:kern w:val="0"/>
          <w:sz w:val="24"/>
          <w:szCs w:val="24"/>
        </w:rPr>
        <w:t>écriture</w:t>
      </w:r>
      <w:r w:rsidRPr="00DA3520">
        <w:rPr>
          <w:rFonts w:ascii="Times New Roman" w:eastAsia="Times New Roman" w:hAnsi="Times New Roman"/>
          <w:kern w:val="0"/>
          <w:sz w:val="24"/>
          <w:szCs w:val="24"/>
        </w:rPr>
        <w:t>.</w:t>
      </w:r>
    </w:p>
    <w:p w:rsidR="00DA3520" w:rsidRPr="00DA3520" w:rsidRDefault="00DA3520" w:rsidP="00DA3520">
      <w:pPr>
        <w:widowControl/>
        <w:numPr>
          <w:ilvl w:val="0"/>
          <w:numId w:val="5"/>
        </w:numPr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DA3520">
        <w:rPr>
          <w:rFonts w:ascii="Times New Roman" w:eastAsia="Times New Roman" w:hAnsi="Times New Roman"/>
          <w:b/>
          <w:bCs/>
          <w:kern w:val="0"/>
          <w:sz w:val="24"/>
          <w:szCs w:val="24"/>
        </w:rPr>
        <w:t>Interpeller</w:t>
      </w:r>
      <w:r w:rsidRPr="00DA3520">
        <w:rPr>
          <w:rFonts w:ascii="Times New Roman" w:eastAsia="Times New Roman" w:hAnsi="Times New Roman"/>
          <w:kern w:val="0"/>
          <w:sz w:val="24"/>
          <w:szCs w:val="24"/>
        </w:rPr>
        <w:t xml:space="preserve"> le destinataire</w:t>
      </w:r>
    </w:p>
    <w:p w:rsidR="00DA3520" w:rsidRPr="00DA3520" w:rsidRDefault="00DA3520" w:rsidP="00DA3520">
      <w:pPr>
        <w:widowControl/>
        <w:numPr>
          <w:ilvl w:val="0"/>
          <w:numId w:val="5"/>
        </w:numPr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DA3520">
        <w:rPr>
          <w:rFonts w:ascii="Times New Roman" w:eastAsia="Times New Roman" w:hAnsi="Times New Roman"/>
          <w:kern w:val="0"/>
          <w:sz w:val="24"/>
          <w:szCs w:val="24"/>
        </w:rPr>
        <w:t xml:space="preserve">Amener le destinataire à </w:t>
      </w:r>
      <w:r w:rsidRPr="00DA3520">
        <w:rPr>
          <w:rFonts w:ascii="Times New Roman" w:eastAsia="Times New Roman" w:hAnsi="Times New Roman"/>
          <w:b/>
          <w:bCs/>
          <w:kern w:val="0"/>
          <w:sz w:val="24"/>
          <w:szCs w:val="24"/>
        </w:rPr>
        <w:t>répondre</w:t>
      </w:r>
    </w:p>
    <w:p w:rsidR="00DA3520" w:rsidRPr="00DA3520" w:rsidRDefault="00DA3520" w:rsidP="00DA3520">
      <w:pPr>
        <w:widowControl/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/>
          <w:b/>
          <w:bCs/>
          <w:kern w:val="0"/>
          <w:sz w:val="27"/>
          <w:szCs w:val="27"/>
        </w:rPr>
      </w:pPr>
      <w:r w:rsidRPr="00DA3520">
        <w:rPr>
          <w:rFonts w:ascii="Times New Roman" w:eastAsia="Times New Roman" w:hAnsi="Times New Roman"/>
          <w:b/>
          <w:bCs/>
          <w:kern w:val="0"/>
          <w:sz w:val="27"/>
          <w:szCs w:val="27"/>
        </w:rPr>
        <w:t>Et avant le 21 mars ?</w:t>
      </w:r>
    </w:p>
    <w:p w:rsidR="00DA3520" w:rsidRPr="00DA3520" w:rsidRDefault="00DA3520" w:rsidP="00DA3520">
      <w:pPr>
        <w:widowControl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DA3520">
        <w:rPr>
          <w:rFonts w:ascii="Times New Roman" w:eastAsia="Times New Roman" w:hAnsi="Times New Roman"/>
          <w:kern w:val="0"/>
          <w:sz w:val="24"/>
          <w:szCs w:val="24"/>
        </w:rPr>
        <w:t>Au</w:t>
      </w:r>
      <w:r w:rsidR="00DB737D"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r w:rsidRPr="00DA3520">
        <w:rPr>
          <w:rFonts w:ascii="Times New Roman" w:eastAsia="Times New Roman" w:hAnsi="Times New Roman"/>
          <w:kern w:val="0"/>
          <w:sz w:val="24"/>
          <w:szCs w:val="24"/>
        </w:rPr>
        <w:t>delà de la mise à disposition du matériel, la Ligue de l'enseignement, vous accompagne pour que chaque enseignant ou médiateur puisse</w:t>
      </w:r>
    </w:p>
    <w:p w:rsidR="00DA3520" w:rsidRPr="00DA3520" w:rsidRDefault="00DA3520" w:rsidP="00DA3520">
      <w:pPr>
        <w:widowControl/>
        <w:numPr>
          <w:ilvl w:val="0"/>
          <w:numId w:val="6"/>
        </w:numPr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DA3520">
        <w:rPr>
          <w:rFonts w:ascii="Times New Roman" w:eastAsia="Times New Roman" w:hAnsi="Times New Roman"/>
          <w:kern w:val="0"/>
          <w:sz w:val="24"/>
          <w:szCs w:val="24"/>
        </w:rPr>
        <w:t>s'</w:t>
      </w:r>
      <w:r w:rsidR="00DB737D" w:rsidRPr="00DA3520">
        <w:rPr>
          <w:rFonts w:ascii="Times New Roman" w:eastAsia="Times New Roman" w:hAnsi="Times New Roman"/>
          <w:kern w:val="0"/>
          <w:sz w:val="24"/>
          <w:szCs w:val="24"/>
        </w:rPr>
        <w:t>imprégner</w:t>
      </w:r>
      <w:r w:rsidRPr="00DA3520">
        <w:rPr>
          <w:rFonts w:ascii="Times New Roman" w:eastAsia="Times New Roman" w:hAnsi="Times New Roman"/>
          <w:kern w:val="0"/>
          <w:sz w:val="24"/>
          <w:szCs w:val="24"/>
        </w:rPr>
        <w:t xml:space="preserve"> du dispositif, de ses objectifs et enjeux</w:t>
      </w:r>
    </w:p>
    <w:p w:rsidR="00DA3520" w:rsidRPr="00DA3520" w:rsidRDefault="00DA3520" w:rsidP="00DA3520">
      <w:pPr>
        <w:widowControl/>
        <w:numPr>
          <w:ilvl w:val="0"/>
          <w:numId w:val="6"/>
        </w:numPr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DA3520">
        <w:rPr>
          <w:rFonts w:ascii="Times New Roman" w:eastAsia="Times New Roman" w:hAnsi="Times New Roman"/>
          <w:kern w:val="0"/>
          <w:sz w:val="24"/>
          <w:szCs w:val="24"/>
        </w:rPr>
        <w:t>s'approprier des technique de travail de l'</w:t>
      </w:r>
      <w:r w:rsidR="00DB737D" w:rsidRPr="00DA3520">
        <w:rPr>
          <w:rFonts w:ascii="Times New Roman" w:eastAsia="Times New Roman" w:hAnsi="Times New Roman"/>
          <w:kern w:val="0"/>
          <w:sz w:val="24"/>
          <w:szCs w:val="24"/>
        </w:rPr>
        <w:t>analyse</w:t>
      </w:r>
      <w:r w:rsidRPr="00DA3520">
        <w:rPr>
          <w:rFonts w:ascii="Times New Roman" w:eastAsia="Times New Roman" w:hAnsi="Times New Roman"/>
          <w:kern w:val="0"/>
          <w:sz w:val="24"/>
          <w:szCs w:val="24"/>
        </w:rPr>
        <w:t xml:space="preserve"> d'image et de l'écriture</w:t>
      </w:r>
    </w:p>
    <w:p w:rsidR="00DA3520" w:rsidRPr="00DA3520" w:rsidRDefault="00DA3520" w:rsidP="00DA3520">
      <w:pPr>
        <w:widowControl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DA3520">
        <w:rPr>
          <w:rFonts w:ascii="Times New Roman" w:eastAsia="Times New Roman" w:hAnsi="Times New Roman"/>
          <w:kern w:val="0"/>
          <w:sz w:val="24"/>
          <w:szCs w:val="24"/>
        </w:rPr>
        <w:t>et cela par</w:t>
      </w:r>
    </w:p>
    <w:p w:rsidR="00DA3520" w:rsidRPr="00DA3520" w:rsidRDefault="00DA3520" w:rsidP="00DA3520">
      <w:pPr>
        <w:widowControl/>
        <w:numPr>
          <w:ilvl w:val="0"/>
          <w:numId w:val="7"/>
        </w:numPr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DA3520">
        <w:rPr>
          <w:rFonts w:ascii="Times New Roman" w:eastAsia="Times New Roman" w:hAnsi="Times New Roman"/>
          <w:kern w:val="0"/>
          <w:sz w:val="24"/>
          <w:szCs w:val="24"/>
        </w:rPr>
        <w:t xml:space="preserve">la mise à disposition du </w:t>
      </w:r>
      <w:r w:rsidRPr="00DA3520">
        <w:rPr>
          <w:rFonts w:ascii="Times New Roman" w:eastAsia="Times New Roman" w:hAnsi="Times New Roman"/>
          <w:b/>
          <w:bCs/>
          <w:kern w:val="0"/>
          <w:sz w:val="24"/>
          <w:szCs w:val="24"/>
        </w:rPr>
        <w:t>dossier pédagogique</w:t>
      </w:r>
    </w:p>
    <w:p w:rsidR="00DA3520" w:rsidRPr="00DA3520" w:rsidRDefault="00DA3520" w:rsidP="00DA3520">
      <w:pPr>
        <w:widowControl/>
        <w:numPr>
          <w:ilvl w:val="0"/>
          <w:numId w:val="7"/>
        </w:numPr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DA3520">
        <w:rPr>
          <w:rFonts w:ascii="Times New Roman" w:eastAsia="Times New Roman" w:hAnsi="Times New Roman"/>
          <w:kern w:val="0"/>
          <w:sz w:val="24"/>
          <w:szCs w:val="24"/>
        </w:rPr>
        <w:t xml:space="preserve">la mise à disposition des </w:t>
      </w:r>
      <w:r w:rsidRPr="00DA3520">
        <w:rPr>
          <w:rFonts w:ascii="Times New Roman" w:eastAsia="Times New Roman" w:hAnsi="Times New Roman"/>
          <w:b/>
          <w:bCs/>
          <w:kern w:val="0"/>
          <w:sz w:val="24"/>
          <w:szCs w:val="24"/>
        </w:rPr>
        <w:t>cartes, posters et affiche</w:t>
      </w:r>
      <w:r w:rsidRPr="00DA3520">
        <w:rPr>
          <w:rFonts w:ascii="Times New Roman" w:eastAsia="Times New Roman" w:hAnsi="Times New Roman"/>
          <w:kern w:val="0"/>
          <w:sz w:val="24"/>
          <w:szCs w:val="24"/>
        </w:rPr>
        <w:t xml:space="preserve"> de </w:t>
      </w:r>
      <w:r w:rsidR="00DB737D" w:rsidRPr="00DA3520">
        <w:rPr>
          <w:rFonts w:ascii="Times New Roman" w:eastAsia="Times New Roman" w:hAnsi="Times New Roman"/>
          <w:kern w:val="0"/>
          <w:sz w:val="24"/>
          <w:szCs w:val="24"/>
        </w:rPr>
        <w:t>présentation</w:t>
      </w:r>
    </w:p>
    <w:p w:rsidR="00DA3520" w:rsidRPr="00DA3520" w:rsidRDefault="00DA3520" w:rsidP="00DA3520">
      <w:pPr>
        <w:widowControl/>
        <w:numPr>
          <w:ilvl w:val="0"/>
          <w:numId w:val="7"/>
        </w:numPr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DA3520">
        <w:rPr>
          <w:rFonts w:ascii="Times New Roman" w:eastAsia="Times New Roman" w:hAnsi="Times New Roman"/>
          <w:kern w:val="0"/>
          <w:sz w:val="24"/>
          <w:szCs w:val="24"/>
        </w:rPr>
        <w:t xml:space="preserve">l'organisation d'un temps de </w:t>
      </w:r>
      <w:r w:rsidRPr="00DA3520">
        <w:rPr>
          <w:rFonts w:ascii="Times New Roman" w:eastAsia="Times New Roman" w:hAnsi="Times New Roman"/>
          <w:b/>
          <w:bCs/>
          <w:kern w:val="0"/>
          <w:sz w:val="24"/>
          <w:szCs w:val="24"/>
        </w:rPr>
        <w:t>présentation et de travail collectif</w:t>
      </w:r>
      <w:r w:rsidRPr="00DA3520">
        <w:rPr>
          <w:rFonts w:ascii="Times New Roman" w:eastAsia="Times New Roman" w:hAnsi="Times New Roman"/>
          <w:kern w:val="0"/>
          <w:sz w:val="24"/>
          <w:szCs w:val="24"/>
        </w:rPr>
        <w:t xml:space="preserve"> autour du dispositif et des visuels 2017.</w:t>
      </w:r>
    </w:p>
    <w:p w:rsidR="00DA3520" w:rsidRPr="00DA3520" w:rsidRDefault="00DA3520" w:rsidP="00DA3520">
      <w:pPr>
        <w:widowControl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DA3520">
        <w:rPr>
          <w:rFonts w:ascii="Times New Roman" w:eastAsia="Times New Roman" w:hAnsi="Times New Roman"/>
          <w:kern w:val="0"/>
          <w:sz w:val="24"/>
          <w:szCs w:val="24"/>
        </w:rPr>
        <w:lastRenderedPageBreak/>
        <w:t>La Ligue de l'enseignement préparera aussi avec vous la médiatisation de l'envoi des cartes par les enfants le 21 mars de manière à donner de l'écho à l'opération et à faciliter la réception des cartes par les habitants.</w:t>
      </w:r>
    </w:p>
    <w:p w:rsidR="00DA3520" w:rsidRPr="00DA3520" w:rsidRDefault="00DA3520" w:rsidP="00DA3520">
      <w:pPr>
        <w:widowControl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DA3520">
        <w:rPr>
          <w:rFonts w:ascii="Times New Roman" w:eastAsia="Times New Roman" w:hAnsi="Times New Roman"/>
          <w:kern w:val="0"/>
          <w:sz w:val="24"/>
          <w:szCs w:val="24"/>
        </w:rPr>
        <w:t> </w:t>
      </w:r>
    </w:p>
    <w:p w:rsidR="00DA3520" w:rsidRPr="00DA3520" w:rsidRDefault="00DA3520" w:rsidP="00DA3520">
      <w:pPr>
        <w:widowControl/>
        <w:autoSpaceDN/>
        <w:spacing w:beforeAutospacing="1" w:after="100" w:afterAutospacing="1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DA3520">
        <w:rPr>
          <w:rFonts w:ascii="Times New Roman" w:eastAsia="Times New Roman" w:hAnsi="Times New Roman"/>
          <w:kern w:val="0"/>
          <w:sz w:val="24"/>
          <w:szCs w:val="24"/>
        </w:rPr>
        <w:t>Réunion d'information/formation mercredi 14 décembre 2016 à 14h30 à Parthenay</w:t>
      </w:r>
    </w:p>
    <w:p w:rsidR="00DA3520" w:rsidRPr="00DA3520" w:rsidRDefault="00DA3520" w:rsidP="00DA3520">
      <w:pPr>
        <w:widowControl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DA3520">
        <w:rPr>
          <w:rFonts w:ascii="Times New Roman" w:eastAsia="Times New Roman" w:hAnsi="Times New Roman"/>
          <w:kern w:val="0"/>
          <w:sz w:val="24"/>
          <w:szCs w:val="24"/>
        </w:rPr>
        <w:t>Atelier d'écriture : découvrir la culture et la technique du Haïku mercredi 11 janvier 2017.</w:t>
      </w:r>
    </w:p>
    <w:p w:rsidR="00DA3520" w:rsidRPr="00DA3520" w:rsidRDefault="00DA3520" w:rsidP="00DA3520">
      <w:pPr>
        <w:widowControl/>
        <w:numPr>
          <w:ilvl w:val="0"/>
          <w:numId w:val="8"/>
        </w:numPr>
        <w:autoSpaceDN/>
        <w:spacing w:before="100" w:beforeAutospacing="1" w:afterAutospacing="1"/>
        <w:ind w:left="1440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DA3520">
        <w:rPr>
          <w:rFonts w:ascii="Times New Roman" w:eastAsia="Times New Roman" w:hAnsi="Times New Roman"/>
          <w:kern w:val="0"/>
          <w:sz w:val="24"/>
          <w:szCs w:val="24"/>
        </w:rPr>
        <w:t>Pensez à vous inscrire avec le formulaire d'inscription aux actions avant le 7 octobre (rubrique Ressources en haut à droite de la page)</w:t>
      </w:r>
    </w:p>
    <w:p w:rsidR="00DA3520" w:rsidRPr="00DA3520" w:rsidRDefault="00DA3520" w:rsidP="00DA3520">
      <w:pPr>
        <w:widowControl/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/>
          <w:b/>
          <w:bCs/>
          <w:kern w:val="0"/>
          <w:sz w:val="27"/>
          <w:szCs w:val="27"/>
        </w:rPr>
      </w:pPr>
      <w:r w:rsidRPr="00DA3520">
        <w:rPr>
          <w:rFonts w:ascii="Times New Roman" w:eastAsia="Times New Roman" w:hAnsi="Times New Roman"/>
          <w:b/>
          <w:bCs/>
          <w:kern w:val="0"/>
          <w:sz w:val="27"/>
          <w:szCs w:val="27"/>
        </w:rPr>
        <w:t>A savoir</w:t>
      </w:r>
    </w:p>
    <w:p w:rsidR="00DA3520" w:rsidRPr="00DA3520" w:rsidRDefault="00DA3520" w:rsidP="00DA3520">
      <w:pPr>
        <w:widowControl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DA3520">
        <w:rPr>
          <w:rFonts w:ascii="Times New Roman" w:eastAsia="Times New Roman" w:hAnsi="Times New Roman"/>
          <w:kern w:val="0"/>
          <w:sz w:val="24"/>
          <w:szCs w:val="24"/>
        </w:rPr>
        <w:t>Les images se prêtent à la réflexion sur l’</w:t>
      </w:r>
      <w:r w:rsidR="00DB737D" w:rsidRPr="00DA3520">
        <w:rPr>
          <w:rFonts w:ascii="Times New Roman" w:eastAsia="Times New Roman" w:hAnsi="Times New Roman"/>
          <w:kern w:val="0"/>
          <w:sz w:val="24"/>
          <w:szCs w:val="24"/>
        </w:rPr>
        <w:t>inter culturalité</w:t>
      </w:r>
      <w:r w:rsidRPr="00DA3520">
        <w:rPr>
          <w:rFonts w:ascii="Times New Roman" w:eastAsia="Times New Roman" w:hAnsi="Times New Roman"/>
          <w:kern w:val="0"/>
          <w:sz w:val="24"/>
          <w:szCs w:val="24"/>
        </w:rPr>
        <w:t>, la mixité, les droits sociaux, etc.</w:t>
      </w:r>
    </w:p>
    <w:p w:rsidR="00DA3520" w:rsidRPr="00DA3520" w:rsidRDefault="00DA3520" w:rsidP="00DA3520">
      <w:pPr>
        <w:widowControl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DA3520">
        <w:rPr>
          <w:rFonts w:ascii="Times New Roman" w:eastAsia="Times New Roman" w:hAnsi="Times New Roman"/>
          <w:kern w:val="0"/>
          <w:sz w:val="24"/>
          <w:szCs w:val="24"/>
        </w:rPr>
        <w:t>Dossier pédagogique (charte et de recommandations pour les ateliers d’écritures, méthodologie de lecture d’image et de clefs de lecture des cartes) en téléchargement libre.</w:t>
      </w:r>
    </w:p>
    <w:p w:rsidR="00DA3520" w:rsidRPr="00DA3520" w:rsidRDefault="00DA3520" w:rsidP="00DA3520">
      <w:pPr>
        <w:widowControl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DA3520">
        <w:rPr>
          <w:rFonts w:ascii="Times New Roman" w:eastAsia="Times New Roman" w:hAnsi="Times New Roman"/>
          <w:kern w:val="0"/>
          <w:sz w:val="24"/>
          <w:szCs w:val="24"/>
        </w:rPr>
        <w:t xml:space="preserve">Pour information, vous pouvez consulter le </w:t>
      </w:r>
      <w:hyperlink r:id="rId10" w:tgtFrame="_blank" w:history="1">
        <w:r w:rsidRPr="00DA3520">
          <w:rPr>
            <w:rFonts w:ascii="Times New Roman" w:eastAsia="Times New Roman" w:hAnsi="Times New Roman"/>
            <w:b/>
            <w:bCs/>
            <w:color w:val="0000FF"/>
            <w:kern w:val="0"/>
            <w:sz w:val="24"/>
            <w:szCs w:val="24"/>
            <w:u w:val="single"/>
          </w:rPr>
          <w:t>Dossier de presse 2016</w:t>
        </w:r>
      </w:hyperlink>
      <w:r w:rsidRPr="00DA3520">
        <w:rPr>
          <w:rFonts w:ascii="Times New Roman" w:eastAsia="Times New Roman" w:hAnsi="Times New Roman"/>
          <w:kern w:val="0"/>
          <w:sz w:val="24"/>
          <w:szCs w:val="24"/>
        </w:rPr>
        <w:t>.</w:t>
      </w:r>
    </w:p>
    <w:p w:rsidR="00DA3520" w:rsidRPr="00DA3520" w:rsidRDefault="00DA3520" w:rsidP="00DA3520">
      <w:pPr>
        <w:widowControl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DA3520">
        <w:rPr>
          <w:rFonts w:ascii="Times New Roman" w:eastAsia="Times New Roman" w:hAnsi="Times New Roman"/>
          <w:kern w:val="0"/>
          <w:sz w:val="24"/>
          <w:szCs w:val="24"/>
        </w:rPr>
        <w:t> </w:t>
      </w:r>
    </w:p>
    <w:p w:rsidR="00DA3520" w:rsidRPr="00DA3520" w:rsidRDefault="00DA3520" w:rsidP="00DA3520">
      <w:pPr>
        <w:widowControl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DA3520">
        <w:rPr>
          <w:rFonts w:ascii="Times New Roman" w:eastAsia="Times New Roman" w:hAnsi="Times New Roman"/>
          <w:kern w:val="0"/>
          <w:sz w:val="24"/>
          <w:szCs w:val="24"/>
        </w:rPr>
        <w:t>D'autres outils sont à votre disposition pour aborder le thème de la lutte contre les discriminations</w:t>
      </w:r>
    </w:p>
    <w:p w:rsidR="00DA3520" w:rsidRPr="00DA3520" w:rsidRDefault="00DA3520" w:rsidP="00DA3520">
      <w:pPr>
        <w:widowControl/>
        <w:autoSpaceDN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DA3520">
        <w:rPr>
          <w:rFonts w:ascii="Times New Roman" w:eastAsia="Times New Roman" w:hAnsi="Times New Roman"/>
          <w:kern w:val="0"/>
          <w:sz w:val="24"/>
          <w:szCs w:val="24"/>
        </w:rPr>
        <w:t>- Des expositions en prêt gratuit;</w:t>
      </w:r>
      <w:r w:rsidRPr="00DA3520">
        <w:rPr>
          <w:rFonts w:ascii="Times New Roman" w:eastAsia="Times New Roman" w:hAnsi="Times New Roman"/>
          <w:kern w:val="0"/>
          <w:sz w:val="24"/>
          <w:szCs w:val="24"/>
        </w:rPr>
        <w:br/>
        <w:t>- Documentaires vidéos « Images contre le racisme » diffusables en public (collège, lycée, association);</w:t>
      </w:r>
    </w:p>
    <w:p w:rsidR="00DA3520" w:rsidRPr="00DA3520" w:rsidRDefault="00DA3520" w:rsidP="00DA3520">
      <w:pPr>
        <w:widowControl/>
        <w:autoSpaceDN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DA3520">
        <w:rPr>
          <w:rFonts w:ascii="Times New Roman" w:eastAsia="Times New Roman" w:hAnsi="Times New Roman"/>
          <w:kern w:val="0"/>
          <w:sz w:val="24"/>
          <w:szCs w:val="24"/>
        </w:rPr>
        <w:t>- Des supports pédagogiques : L’affiche « Et toi, le racisme qu’en dis-tu ? », support pour l’expression ; Le jeu de société « Ensemble contre le racisme, en questions ! » (lycée, association); exposition "Halte aux préjugés sur les migrations" (collège-lycée)</w:t>
      </w:r>
    </w:p>
    <w:p w:rsidR="00DA3520" w:rsidRPr="00DA3520" w:rsidRDefault="00DA3520" w:rsidP="00DA3520">
      <w:pPr>
        <w:widowControl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DA3520">
        <w:rPr>
          <w:rFonts w:ascii="Times New Roman" w:eastAsia="Times New Roman" w:hAnsi="Times New Roman"/>
          <w:kern w:val="0"/>
          <w:sz w:val="24"/>
          <w:szCs w:val="24"/>
        </w:rPr>
        <w:t>Plus de détail sur ces outils dans les Ressources ci-contre.</w:t>
      </w:r>
    </w:p>
    <w:p w:rsidR="00DA3520" w:rsidRPr="00DA3520" w:rsidRDefault="00DA3520" w:rsidP="00DA3520">
      <w:pPr>
        <w:widowControl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DA3520">
        <w:rPr>
          <w:rFonts w:ascii="Times New Roman" w:eastAsia="Times New Roman" w:hAnsi="Times New Roman"/>
          <w:kern w:val="0"/>
          <w:sz w:val="24"/>
          <w:szCs w:val="24"/>
        </w:rPr>
        <w:t> </w:t>
      </w:r>
      <w:r w:rsidRPr="00DA3520">
        <w:rPr>
          <w:rFonts w:ascii="Times New Roman" w:eastAsia="Times New Roman" w:hAnsi="Times New Roman"/>
          <w:b/>
          <w:bCs/>
          <w:kern w:val="0"/>
          <w:sz w:val="24"/>
          <w:szCs w:val="24"/>
        </w:rPr>
        <w:t>Sarah KLINGLER</w:t>
      </w:r>
    </w:p>
    <w:p w:rsidR="00DA3520" w:rsidRPr="00DA3520" w:rsidRDefault="00DA3520" w:rsidP="00DA3520">
      <w:pPr>
        <w:widowControl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hyperlink r:id="rId11" w:history="1">
        <w:r w:rsidRPr="00DA3520">
          <w:rPr>
            <w:rFonts w:ascii="Times New Roman" w:eastAsia="Times New Roman" w:hAnsi="Times New Roman"/>
            <w:color w:val="0000FF"/>
            <w:kern w:val="0"/>
            <w:sz w:val="24"/>
            <w:szCs w:val="24"/>
            <w:u w:val="single"/>
          </w:rPr>
          <w:t>culture@laligue79.org</w:t>
        </w:r>
      </w:hyperlink>
      <w:r w:rsidRPr="00DA3520">
        <w:rPr>
          <w:rFonts w:ascii="Times New Roman" w:eastAsia="Times New Roman" w:hAnsi="Times New Roman"/>
          <w:kern w:val="0"/>
          <w:sz w:val="24"/>
          <w:szCs w:val="24"/>
        </w:rPr>
        <w:br/>
        <w:t>05 49 77 38 77</w:t>
      </w:r>
    </w:p>
    <w:p w:rsidR="00DA3520" w:rsidRPr="00DA3520" w:rsidRDefault="00DA3520" w:rsidP="00DA3520">
      <w:pPr>
        <w:widowControl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DA3520">
        <w:rPr>
          <w:rFonts w:ascii="Times New Roman" w:eastAsia="Times New Roman" w:hAnsi="Times New Roman"/>
          <w:kern w:val="0"/>
          <w:sz w:val="24"/>
          <w:szCs w:val="24"/>
        </w:rPr>
        <w:t>La Ligue de l'enseignement des Deux-Sèvres</w:t>
      </w:r>
      <w:r w:rsidRPr="00DA3520">
        <w:rPr>
          <w:rFonts w:ascii="Times New Roman" w:eastAsia="Times New Roman" w:hAnsi="Times New Roman"/>
          <w:kern w:val="0"/>
          <w:sz w:val="24"/>
          <w:szCs w:val="24"/>
        </w:rPr>
        <w:br/>
        <w:t>Centre Du Guesclin - Place Chanzy - 79000 NIORT</w:t>
      </w:r>
      <w:r w:rsidRPr="00DA3520">
        <w:rPr>
          <w:rFonts w:ascii="Times New Roman" w:eastAsia="Times New Roman" w:hAnsi="Times New Roman"/>
          <w:kern w:val="0"/>
          <w:sz w:val="24"/>
          <w:szCs w:val="24"/>
        </w:rPr>
        <w:br/>
        <w:t xml:space="preserve">05 49 77 38 77 - </w:t>
      </w:r>
      <w:hyperlink r:id="rId12" w:history="1">
        <w:r w:rsidRPr="00DA3520">
          <w:rPr>
            <w:rFonts w:ascii="Times New Roman" w:eastAsia="Times New Roman" w:hAnsi="Times New Roman"/>
            <w:color w:val="0000FF"/>
            <w:kern w:val="0"/>
            <w:sz w:val="24"/>
            <w:szCs w:val="24"/>
            <w:u w:val="single"/>
          </w:rPr>
          <w:t>laligue@laligue79.org</w:t>
        </w:r>
      </w:hyperlink>
    </w:p>
    <w:p w:rsidR="00DA3520" w:rsidRPr="00DA3520" w:rsidRDefault="00DA3520" w:rsidP="00DA3520">
      <w:pPr>
        <w:widowControl/>
        <w:autoSpaceDN/>
        <w:spacing w:before="100" w:beforeAutospacing="1" w:after="100" w:afterAutospacing="1"/>
        <w:jc w:val="right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DA3520">
        <w:rPr>
          <w:rFonts w:ascii="Times New Roman" w:eastAsia="Times New Roman" w:hAnsi="Times New Roman"/>
          <w:kern w:val="0"/>
          <w:sz w:val="24"/>
          <w:szCs w:val="24"/>
        </w:rPr>
        <w:t xml:space="preserve">Avec le soutien de : </w:t>
      </w:r>
      <w:r>
        <w:rPr>
          <w:rFonts w:ascii="Times New Roman" w:eastAsia="Times New Roman" w:hAnsi="Times New Roman"/>
          <w:noProof/>
          <w:color w:val="0000FF"/>
          <w:kern w:val="0"/>
          <w:sz w:val="24"/>
          <w:szCs w:val="24"/>
        </w:rPr>
        <w:drawing>
          <wp:inline distT="0" distB="0" distL="0" distR="0">
            <wp:extent cx="977900" cy="381000"/>
            <wp:effectExtent l="19050" t="0" r="0" b="0"/>
            <wp:docPr id="4" name="Image 4" descr="logo MEN 214916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MEN 214916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3520">
        <w:rPr>
          <w:rFonts w:ascii="Times New Roman" w:eastAsia="Times New Roman" w:hAnsi="Times New Roman"/>
          <w:kern w:val="0"/>
          <w:sz w:val="24"/>
          <w:szCs w:val="24"/>
        </w:rPr>
        <w:t>    </w:t>
      </w:r>
      <w:r>
        <w:rPr>
          <w:rFonts w:ascii="Times New Roman" w:eastAsia="Times New Roman" w:hAnsi="Times New Roman"/>
          <w:noProof/>
          <w:color w:val="0000FF"/>
          <w:kern w:val="0"/>
          <w:sz w:val="24"/>
          <w:szCs w:val="24"/>
        </w:rPr>
        <w:drawing>
          <wp:inline distT="0" distB="0" distL="0" distR="0">
            <wp:extent cx="279400" cy="381000"/>
            <wp:effectExtent l="19050" t="0" r="6350" b="0"/>
            <wp:docPr id="5" name="Image 5" descr="MSJEPVA LOGO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SJEPVA LOGO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3520">
        <w:rPr>
          <w:rFonts w:ascii="Times New Roman" w:eastAsia="Times New Roman" w:hAnsi="Times New Roman"/>
          <w:kern w:val="0"/>
          <w:sz w:val="24"/>
          <w:szCs w:val="24"/>
        </w:rPr>
        <w:t>    </w:t>
      </w:r>
      <w:r>
        <w:rPr>
          <w:rFonts w:ascii="Times New Roman" w:eastAsia="Times New Roman" w:hAnsi="Times New Roman"/>
          <w:noProof/>
          <w:color w:val="0000FF"/>
          <w:kern w:val="0"/>
          <w:sz w:val="24"/>
          <w:szCs w:val="24"/>
        </w:rPr>
        <w:drawing>
          <wp:inline distT="0" distB="0" distL="0" distR="0">
            <wp:extent cx="533400" cy="381000"/>
            <wp:effectExtent l="19050" t="0" r="0" b="0"/>
            <wp:docPr id="6" name="Image 6" descr="CG79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G79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3520">
        <w:rPr>
          <w:rFonts w:ascii="Times New Roman" w:eastAsia="Times New Roman" w:hAnsi="Times New Roman"/>
          <w:kern w:val="0"/>
          <w:sz w:val="24"/>
          <w:szCs w:val="24"/>
        </w:rPr>
        <w:t xml:space="preserve">    </w:t>
      </w:r>
      <w:r>
        <w:rPr>
          <w:rFonts w:ascii="Times New Roman" w:eastAsia="Times New Roman" w:hAnsi="Times New Roman"/>
          <w:noProof/>
          <w:color w:val="0000FF"/>
          <w:kern w:val="0"/>
          <w:sz w:val="24"/>
          <w:szCs w:val="24"/>
        </w:rPr>
        <w:drawing>
          <wp:inline distT="0" distB="0" distL="0" distR="0">
            <wp:extent cx="863600" cy="241300"/>
            <wp:effectExtent l="19050" t="0" r="0" b="0"/>
            <wp:docPr id="7" name="Image 7" descr="logo CMO 2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CMO 2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27A" w:rsidRPr="00DA3520" w:rsidRDefault="00DA3520" w:rsidP="00DA3520">
      <w:pPr>
        <w:widowControl/>
        <w:autoSpaceDN/>
        <w:spacing w:before="100" w:beforeAutospacing="1" w:after="100" w:afterAutospacing="1"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DA3520">
        <w:rPr>
          <w:rFonts w:ascii="Times New Roman" w:eastAsia="Times New Roman" w:hAnsi="Times New Roman"/>
          <w:kern w:val="0"/>
          <w:sz w:val="24"/>
          <w:szCs w:val="24"/>
        </w:rPr>
        <w:t xml:space="preserve">Qui sommes-nous ? | </w:t>
      </w:r>
      <w:hyperlink r:id="rId21" w:tgtFrame="_blank" w:history="1">
        <w:r w:rsidRPr="00DA3520">
          <w:rPr>
            <w:rFonts w:ascii="Times New Roman" w:eastAsia="Times New Roman" w:hAnsi="Times New Roman"/>
            <w:color w:val="0000FF"/>
            <w:kern w:val="0"/>
            <w:sz w:val="24"/>
            <w:szCs w:val="24"/>
            <w:u w:val="single"/>
          </w:rPr>
          <w:t>Plan d'accès</w:t>
        </w:r>
      </w:hyperlink>
      <w:r w:rsidRPr="00DA3520">
        <w:rPr>
          <w:rFonts w:ascii="Times New Roman" w:eastAsia="Times New Roman" w:hAnsi="Times New Roman"/>
          <w:kern w:val="0"/>
          <w:sz w:val="24"/>
          <w:szCs w:val="24"/>
        </w:rPr>
        <w:t> | Mentions légales</w:t>
      </w:r>
    </w:p>
    <w:sectPr w:rsidR="001A527A" w:rsidRPr="00DA3520" w:rsidSect="00DB737D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B57"/>
    <w:multiLevelType w:val="multilevel"/>
    <w:tmpl w:val="0B46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A53F2"/>
    <w:multiLevelType w:val="multilevel"/>
    <w:tmpl w:val="4400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31712"/>
    <w:multiLevelType w:val="multilevel"/>
    <w:tmpl w:val="8BA6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80457"/>
    <w:multiLevelType w:val="multilevel"/>
    <w:tmpl w:val="4366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5B5C02"/>
    <w:multiLevelType w:val="multilevel"/>
    <w:tmpl w:val="14E6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7A615E"/>
    <w:multiLevelType w:val="multilevel"/>
    <w:tmpl w:val="FCC6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E97192"/>
    <w:multiLevelType w:val="multilevel"/>
    <w:tmpl w:val="9776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294F90"/>
    <w:multiLevelType w:val="multilevel"/>
    <w:tmpl w:val="0BD8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473233"/>
    <w:multiLevelType w:val="multilevel"/>
    <w:tmpl w:val="1A00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DA3520"/>
    <w:rsid w:val="000367A2"/>
    <w:rsid w:val="000502D6"/>
    <w:rsid w:val="00107A30"/>
    <w:rsid w:val="001A527A"/>
    <w:rsid w:val="006A58D2"/>
    <w:rsid w:val="008528CE"/>
    <w:rsid w:val="00B243DF"/>
    <w:rsid w:val="00B83B90"/>
    <w:rsid w:val="00BA564B"/>
    <w:rsid w:val="00DA3520"/>
    <w:rsid w:val="00DB737D"/>
    <w:rsid w:val="00DE5804"/>
    <w:rsid w:val="00E001B7"/>
    <w:rsid w:val="00F1435D"/>
    <w:rsid w:val="00F9455C"/>
    <w:rsid w:val="00F9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sz w:val="22"/>
        <w:szCs w:val="22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527A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E5804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5804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E5804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E5804"/>
    <w:pPr>
      <w:keepNext/>
      <w:keepLines/>
      <w:suppressAutoHyphen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E58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E5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2Car1">
    <w:name w:val="Titre 2 Car1"/>
    <w:basedOn w:val="Policepardfaut"/>
    <w:uiPriority w:val="9"/>
    <w:rsid w:val="00B83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E58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3Car1">
    <w:name w:val="Titre 3 Car1"/>
    <w:basedOn w:val="Policepardfaut"/>
    <w:uiPriority w:val="9"/>
    <w:rsid w:val="00B83B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DE58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4Car1">
    <w:name w:val="Titre 4 Car1"/>
    <w:basedOn w:val="Policepardfaut"/>
    <w:uiPriority w:val="9"/>
    <w:rsid w:val="00B83B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DE58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5Car1">
    <w:name w:val="Titre 5 Car1"/>
    <w:basedOn w:val="Policepardfaut"/>
    <w:uiPriority w:val="9"/>
    <w:rsid w:val="00B83B9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lev">
    <w:name w:val="Strong"/>
    <w:basedOn w:val="Policepardfaut"/>
    <w:uiPriority w:val="22"/>
    <w:qFormat/>
    <w:rsid w:val="00DE5804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DE58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aragraphedeliste">
    <w:name w:val="List Paragraph"/>
    <w:basedOn w:val="Normal"/>
    <w:uiPriority w:val="34"/>
    <w:qFormat/>
    <w:rsid w:val="00DE58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3520"/>
    <w:pPr>
      <w:widowControl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DA3520"/>
    <w:rPr>
      <w:color w:val="0000FF"/>
      <w:u w:val="single"/>
    </w:rPr>
  </w:style>
  <w:style w:type="character" w:customStyle="1" w:styleId="g-menu-item-content">
    <w:name w:val="g-menu-item-content"/>
    <w:basedOn w:val="Policepardfaut"/>
    <w:rsid w:val="00DA3520"/>
  </w:style>
  <w:style w:type="character" w:customStyle="1" w:styleId="g-menu-item-title">
    <w:name w:val="g-menu-item-title"/>
    <w:basedOn w:val="Policepardfaut"/>
    <w:rsid w:val="00DA3520"/>
  </w:style>
  <w:style w:type="character" w:customStyle="1" w:styleId="g-menu-item-subtitle">
    <w:name w:val="g-menu-item-subtitle"/>
    <w:basedOn w:val="Policepardfaut"/>
    <w:rsid w:val="00DA3520"/>
  </w:style>
  <w:style w:type="paragraph" w:styleId="Textedebulles">
    <w:name w:val="Balloon Text"/>
    <w:basedOn w:val="Normal"/>
    <w:link w:val="TextedebullesCar"/>
    <w:uiPriority w:val="99"/>
    <w:semiHidden/>
    <w:unhideWhenUsed/>
    <w:rsid w:val="00DA35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8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35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55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6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4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69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2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9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50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355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3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11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0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48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65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02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0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54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59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9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49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0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965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0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22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3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63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4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69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38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6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8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12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76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76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8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2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9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63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5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807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89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4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8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7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36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8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2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85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8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7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9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7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6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4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a79.ac-poitiers.fr/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://www.laligue79.org/images/AccesLigue_Chanzy.jpg" TargetMode="External"/><Relationship Id="rId7" Type="http://schemas.openxmlformats.org/officeDocument/2006/relationships/hyperlink" Target="http://fraternite79.tumblr.com/" TargetMode="External"/><Relationship Id="rId12" Type="http://schemas.openxmlformats.org/officeDocument/2006/relationships/hyperlink" Target="mailto:laligue@laligue79.org" TargetMode="External"/><Relationship Id="rId17" Type="http://schemas.openxmlformats.org/officeDocument/2006/relationships/hyperlink" Target="http://www.deux-sevres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culture@laligue79.org" TargetMode="External"/><Relationship Id="rId5" Type="http://schemas.openxmlformats.org/officeDocument/2006/relationships/hyperlink" Target="http://www.laligue79.org/index.php" TargetMode="External"/><Relationship Id="rId15" Type="http://schemas.openxmlformats.org/officeDocument/2006/relationships/hyperlink" Target="http://www.deux-sevres.pref.gouv.fr/Services-de-l-Etat/Sante-et-cohesion-sociale/DDCSP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aligue79.org/images/Documents/Culture/Fraternite/Jouons_Fraternite_dossier_presse2016.pdf" TargetMode="External"/><Relationship Id="rId19" Type="http://schemas.openxmlformats.org/officeDocument/2006/relationships/hyperlink" Target="https://www.creditmutuel.fr/cmo/fr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618</Words>
  <Characters>3400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</dc:creator>
  <cp:lastModifiedBy>RAA</cp:lastModifiedBy>
  <cp:revision>2</cp:revision>
  <cp:lastPrinted>2016-10-31T07:48:00Z</cp:lastPrinted>
  <dcterms:created xsi:type="dcterms:W3CDTF">2016-10-31T07:46:00Z</dcterms:created>
  <dcterms:modified xsi:type="dcterms:W3CDTF">2016-10-31T07:50:00Z</dcterms:modified>
</cp:coreProperties>
</file>