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27"/>
        <w:gridCol w:w="844"/>
        <w:gridCol w:w="1109"/>
        <w:gridCol w:w="520"/>
        <w:gridCol w:w="600"/>
        <w:gridCol w:w="492"/>
        <w:gridCol w:w="74"/>
        <w:gridCol w:w="531"/>
        <w:gridCol w:w="545"/>
        <w:gridCol w:w="494"/>
        <w:gridCol w:w="1056"/>
        <w:gridCol w:w="676"/>
        <w:gridCol w:w="675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7E2186" w:rsidRDefault="007E2186" w:rsidP="00B259AB">
            <w:pPr>
              <w:pStyle w:val="Corpsdetexte"/>
            </w:pPr>
          </w:p>
          <w:p w:rsidR="007E2186" w:rsidRPr="001F575C" w:rsidRDefault="001F575C" w:rsidP="00170E00">
            <w:pPr>
              <w:pStyle w:val="Corpsdetexte"/>
              <w:rPr>
                <w:bCs w:val="0"/>
              </w:rPr>
            </w:pPr>
            <w:r w:rsidRPr="001F575C">
              <w:rPr>
                <w:bCs w:val="0"/>
              </w:rPr>
              <w:t>Œufs dur mimosa</w:t>
            </w: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1F575C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Default="00723277" w:rsidP="00B259AB">
            <w:pPr>
              <w:jc w:val="center"/>
            </w:pPr>
          </w:p>
          <w:p w:rsidR="001F575C" w:rsidRPr="001F575C" w:rsidRDefault="001F575C" w:rsidP="001F575C">
            <w:pPr>
              <w:jc w:val="both"/>
              <w:rPr>
                <w:sz w:val="18"/>
              </w:rPr>
            </w:pPr>
            <w:r w:rsidRPr="001F575C">
              <w:rPr>
                <w:sz w:val="18"/>
              </w:rPr>
              <w:t>Il s’ag</w:t>
            </w:r>
            <w:r>
              <w:rPr>
                <w:sz w:val="18"/>
              </w:rPr>
              <w:t>it d’un œuf dure, servie</w:t>
            </w:r>
            <w:r w:rsidRPr="001F575C">
              <w:rPr>
                <w:sz w:val="18"/>
              </w:rPr>
              <w:t xml:space="preserve"> en deux dans le sens de la longueur et que l’on vide de son jaune. Le blanc de l’œuf est en</w:t>
            </w:r>
            <w:r>
              <w:rPr>
                <w:sz w:val="18"/>
              </w:rPr>
              <w:t xml:space="preserve">suite garni d’une mayonnaise, </w:t>
            </w:r>
            <w:r w:rsidRPr="001F575C">
              <w:rPr>
                <w:sz w:val="18"/>
              </w:rPr>
              <w:t xml:space="preserve">du jaune d’œuf </w:t>
            </w:r>
            <w:r>
              <w:rPr>
                <w:sz w:val="18"/>
              </w:rPr>
              <w:t>émietté et de quelques herbes aromatiques.</w:t>
            </w:r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5D3221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5D3221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1F575C" w:rsidRDefault="001F575C" w:rsidP="001F575C">
            <w:pPr>
              <w:jc w:val="both"/>
              <w:rPr>
                <w:b/>
                <w:sz w:val="18"/>
                <w:u w:val="single"/>
              </w:rPr>
            </w:pPr>
            <w:r w:rsidRPr="001F575C">
              <w:rPr>
                <w:b/>
                <w:sz w:val="18"/>
                <w:u w:val="single"/>
              </w:rPr>
              <w:t>A- Base</w:t>
            </w:r>
            <w:r w:rsidRPr="001F575C">
              <w:rPr>
                <w:b/>
                <w:sz w:val="18"/>
              </w:rPr>
              <w:t> :</w:t>
            </w:r>
            <w:r w:rsidRPr="001F575C">
              <w:rPr>
                <w:b/>
                <w:sz w:val="18"/>
                <w:u w:val="single"/>
              </w:rPr>
              <w:t xml:space="preserve"> </w:t>
            </w:r>
          </w:p>
          <w:p w:rsidR="00755C27" w:rsidRDefault="001F575C" w:rsidP="001F575C">
            <w:pPr>
              <w:rPr>
                <w:sz w:val="18"/>
              </w:rPr>
            </w:pPr>
            <w:r w:rsidRPr="001F575C">
              <w:rPr>
                <w:sz w:val="18"/>
                <w:u w:val="single"/>
              </w:rPr>
              <w:t>Cuisson des œufs dure</w:t>
            </w:r>
            <w:r>
              <w:rPr>
                <w:sz w:val="18"/>
              </w:rPr>
              <w:t xml:space="preserve"> : </w:t>
            </w:r>
          </w:p>
          <w:p w:rsidR="001F575C" w:rsidRDefault="001F575C" w:rsidP="001F575C">
            <w:pPr>
              <w:rPr>
                <w:sz w:val="18"/>
              </w:rPr>
            </w:pPr>
            <w:r>
              <w:rPr>
                <w:sz w:val="18"/>
              </w:rPr>
              <w:t xml:space="preserve">Dans </w:t>
            </w:r>
            <w:proofErr w:type="gramStart"/>
            <w:r>
              <w:rPr>
                <w:sz w:val="18"/>
              </w:rPr>
              <w:t>une</w:t>
            </w:r>
            <w:proofErr w:type="gramEnd"/>
            <w:r>
              <w:rPr>
                <w:sz w:val="18"/>
              </w:rPr>
              <w:t xml:space="preserve"> russe avec de l’eau bouillante et du gros sel, déposer délicatement les œufs entier avec leurs coquilles et les cuire 10 min. </w:t>
            </w:r>
          </w:p>
          <w:p w:rsidR="001F575C" w:rsidRDefault="001F575C" w:rsidP="001F575C">
            <w:pPr>
              <w:rPr>
                <w:sz w:val="18"/>
              </w:rPr>
            </w:pPr>
            <w:r>
              <w:rPr>
                <w:sz w:val="18"/>
              </w:rPr>
              <w:t>Bien les refroidir et les écaler.</w:t>
            </w:r>
          </w:p>
          <w:p w:rsidR="001F575C" w:rsidRDefault="001F575C" w:rsidP="001F575C">
            <w:pPr>
              <w:rPr>
                <w:sz w:val="18"/>
              </w:rPr>
            </w:pPr>
          </w:p>
          <w:p w:rsidR="001F575C" w:rsidRPr="001F575C" w:rsidRDefault="001F575C" w:rsidP="001F575C">
            <w:pPr>
              <w:rPr>
                <w:sz w:val="18"/>
              </w:rPr>
            </w:pPr>
            <w:r w:rsidRPr="001F575C">
              <w:rPr>
                <w:b/>
                <w:sz w:val="18"/>
                <w:u w:val="single"/>
              </w:rPr>
              <w:t>B – Sauce (mayonnaise)</w:t>
            </w:r>
            <w:r w:rsidRPr="001F575C">
              <w:rPr>
                <w:b/>
                <w:sz w:val="18"/>
              </w:rPr>
              <w:t xml:space="preserve"> : </w:t>
            </w:r>
          </w:p>
          <w:p w:rsidR="001F575C" w:rsidRPr="001F575C" w:rsidRDefault="001F575C" w:rsidP="001F575C">
            <w:pPr>
              <w:rPr>
                <w:sz w:val="18"/>
              </w:rPr>
            </w:pPr>
            <w:r w:rsidRPr="001F575C">
              <w:rPr>
                <w:sz w:val="18"/>
              </w:rPr>
              <w:t>- Réunir dans une calotte en inox les jaunes d’œufs, le sel, le poivre de Cayenne, la moutarde et le vinaigre</w:t>
            </w:r>
          </w:p>
          <w:p w:rsidR="001F575C" w:rsidRPr="001F575C" w:rsidRDefault="001F575C" w:rsidP="001F575C">
            <w:pPr>
              <w:rPr>
                <w:sz w:val="18"/>
              </w:rPr>
            </w:pPr>
            <w:r w:rsidRPr="001F575C">
              <w:rPr>
                <w:sz w:val="18"/>
              </w:rPr>
              <w:t>- Incorporer progressivement l’huile en remuant à l’aide d’un petit fouet</w:t>
            </w:r>
          </w:p>
          <w:p w:rsidR="001F575C" w:rsidRDefault="001F575C" w:rsidP="001F575C">
            <w:pPr>
              <w:rPr>
                <w:sz w:val="18"/>
              </w:rPr>
            </w:pPr>
            <w:r w:rsidRPr="001F575C">
              <w:rPr>
                <w:sz w:val="18"/>
              </w:rPr>
              <w:t xml:space="preserve">- Vérifier l’assaisonnement </w:t>
            </w:r>
          </w:p>
          <w:p w:rsidR="005D3221" w:rsidRDefault="005D3221" w:rsidP="001F575C">
            <w:pPr>
              <w:rPr>
                <w:sz w:val="18"/>
              </w:rPr>
            </w:pPr>
          </w:p>
          <w:p w:rsidR="005D3221" w:rsidRPr="001F575C" w:rsidRDefault="005D3221" w:rsidP="001F575C">
            <w:pPr>
              <w:rPr>
                <w:sz w:val="18"/>
              </w:rPr>
            </w:pPr>
            <w:r w:rsidRPr="005D3221">
              <w:rPr>
                <w:b/>
                <w:sz w:val="18"/>
                <w:u w:val="single"/>
              </w:rPr>
              <w:t>C- Hacher les herbes aromatiques</w:t>
            </w:r>
            <w:r w:rsidRPr="005D3221">
              <w:rPr>
                <w:b/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  <w:p w:rsidR="001F575C" w:rsidRDefault="001F575C" w:rsidP="001F575C">
            <w:pPr>
              <w:rPr>
                <w:sz w:val="18"/>
              </w:rPr>
            </w:pPr>
          </w:p>
          <w:p w:rsidR="001F575C" w:rsidRDefault="001F575C" w:rsidP="001F575C">
            <w:pPr>
              <w:rPr>
                <w:sz w:val="18"/>
              </w:rPr>
            </w:pPr>
          </w:p>
          <w:p w:rsidR="001F575C" w:rsidRDefault="005D3221" w:rsidP="001F575C">
            <w:pPr>
              <w:rPr>
                <w:b/>
                <w:sz w:val="18"/>
              </w:rPr>
            </w:pPr>
            <w:r w:rsidRPr="005D3221">
              <w:rPr>
                <w:b/>
                <w:sz w:val="18"/>
                <w:u w:val="single"/>
              </w:rPr>
              <w:t>D- Farcir les œufs</w:t>
            </w:r>
            <w:r w:rsidRPr="005D3221">
              <w:rPr>
                <w:b/>
                <w:sz w:val="18"/>
              </w:rPr>
              <w:t> :</w:t>
            </w:r>
          </w:p>
          <w:p w:rsidR="005D3221" w:rsidRPr="005D3221" w:rsidRDefault="005D3221" w:rsidP="001F575C">
            <w:pPr>
              <w:rPr>
                <w:sz w:val="18"/>
              </w:rPr>
            </w:pPr>
            <w:r w:rsidRPr="005D3221">
              <w:rPr>
                <w:sz w:val="18"/>
              </w:rPr>
              <w:t>- Couper les œufs durs dans le sens de la longueur</w:t>
            </w:r>
          </w:p>
          <w:p w:rsidR="005D3221" w:rsidRPr="005D3221" w:rsidRDefault="005D3221" w:rsidP="001F575C">
            <w:pPr>
              <w:rPr>
                <w:sz w:val="18"/>
              </w:rPr>
            </w:pPr>
            <w:r w:rsidRPr="005D3221">
              <w:rPr>
                <w:sz w:val="18"/>
              </w:rPr>
              <w:t>- Récupérer délicatement les jaunes et les émietter</w:t>
            </w:r>
          </w:p>
          <w:p w:rsidR="005D3221" w:rsidRPr="005D3221" w:rsidRDefault="005D3221" w:rsidP="001F575C">
            <w:pPr>
              <w:rPr>
                <w:sz w:val="18"/>
              </w:rPr>
            </w:pPr>
            <w:r w:rsidRPr="005D3221">
              <w:rPr>
                <w:sz w:val="18"/>
              </w:rPr>
              <w:t>- Incorporer la mayonnaise et les herbes aromatique aux jaunes d’œufs et lier le mélange</w:t>
            </w:r>
          </w:p>
          <w:p w:rsidR="005D3221" w:rsidRPr="005D3221" w:rsidRDefault="005D3221" w:rsidP="001F575C">
            <w:pPr>
              <w:rPr>
                <w:sz w:val="18"/>
              </w:rPr>
            </w:pPr>
            <w:r w:rsidRPr="005D3221">
              <w:rPr>
                <w:sz w:val="18"/>
              </w:rPr>
              <w:t>- A l’aide d’une poche à douille et d’une douille cannelée, farcir les blancs.</w:t>
            </w:r>
          </w:p>
          <w:p w:rsidR="005D3221" w:rsidRDefault="005D3221" w:rsidP="001F575C">
            <w:pPr>
              <w:rPr>
                <w:b/>
                <w:sz w:val="18"/>
              </w:rPr>
            </w:pPr>
          </w:p>
          <w:p w:rsidR="005D3221" w:rsidRDefault="005D3221" w:rsidP="001F575C">
            <w:pPr>
              <w:rPr>
                <w:b/>
                <w:sz w:val="18"/>
              </w:rPr>
            </w:pPr>
            <w:r w:rsidRPr="005D3221">
              <w:rPr>
                <w:b/>
                <w:sz w:val="18"/>
                <w:u w:val="single"/>
              </w:rPr>
              <w:t>E- Finition</w:t>
            </w:r>
            <w:r>
              <w:rPr>
                <w:b/>
                <w:sz w:val="18"/>
              </w:rPr>
              <w:t> :</w:t>
            </w:r>
          </w:p>
          <w:p w:rsidR="005D3221" w:rsidRPr="00761AD8" w:rsidRDefault="005D3221" w:rsidP="001F575C">
            <w:pPr>
              <w:rPr>
                <w:sz w:val="18"/>
              </w:rPr>
            </w:pPr>
            <w:r w:rsidRPr="00761AD8">
              <w:rPr>
                <w:sz w:val="18"/>
              </w:rPr>
              <w:t>- Réaliser une chiffonnade de laitue</w:t>
            </w:r>
          </w:p>
          <w:p w:rsidR="005D3221" w:rsidRPr="00761AD8" w:rsidRDefault="005D3221" w:rsidP="001F575C">
            <w:pPr>
              <w:rPr>
                <w:sz w:val="18"/>
              </w:rPr>
            </w:pPr>
            <w:r w:rsidRPr="00761AD8">
              <w:rPr>
                <w:sz w:val="18"/>
              </w:rPr>
              <w:t>- Monder et couper les tomates en  quartiers.</w:t>
            </w:r>
          </w:p>
          <w:p w:rsidR="005D3221" w:rsidRPr="00761AD8" w:rsidRDefault="005D3221" w:rsidP="001F575C">
            <w:pPr>
              <w:rPr>
                <w:sz w:val="18"/>
              </w:rPr>
            </w:pPr>
            <w:r w:rsidRPr="00761AD8">
              <w:rPr>
                <w:sz w:val="18"/>
              </w:rPr>
              <w:t xml:space="preserve">- </w:t>
            </w:r>
            <w:r w:rsidR="00761AD8" w:rsidRPr="00761AD8">
              <w:rPr>
                <w:sz w:val="18"/>
              </w:rPr>
              <w:t>Tailler</w:t>
            </w:r>
            <w:r w:rsidRPr="00761AD8">
              <w:rPr>
                <w:sz w:val="18"/>
              </w:rPr>
              <w:t xml:space="preserve"> les olives noires en rondelles </w:t>
            </w:r>
          </w:p>
          <w:p w:rsidR="005D3221" w:rsidRDefault="005D3221" w:rsidP="001F575C">
            <w:pPr>
              <w:rPr>
                <w:b/>
                <w:sz w:val="18"/>
              </w:rPr>
            </w:pPr>
          </w:p>
          <w:p w:rsidR="005D3221" w:rsidRPr="005D3221" w:rsidRDefault="005D3221" w:rsidP="001F575C">
            <w:pPr>
              <w:rPr>
                <w:b/>
                <w:sz w:val="18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Pr="00C723D4" w:rsidRDefault="001F575C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Œufs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2A1D0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Cerfeuil</w:t>
            </w:r>
          </w:p>
          <w:p w:rsidR="002A1D07" w:rsidRDefault="002A1D0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Estragon</w:t>
            </w:r>
          </w:p>
          <w:p w:rsidR="00F10869" w:rsidRDefault="002A1D0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Persil</w:t>
            </w:r>
          </w:p>
          <w:p w:rsidR="005D3221" w:rsidRPr="005D3221" w:rsidRDefault="005D3221" w:rsidP="005D3221">
            <w:pPr>
              <w:rPr>
                <w:sz w:val="18"/>
                <w:szCs w:val="18"/>
              </w:rPr>
            </w:pPr>
            <w:r w:rsidRPr="005D3221">
              <w:rPr>
                <w:sz w:val="18"/>
                <w:szCs w:val="18"/>
              </w:rPr>
              <w:t>laitue</w:t>
            </w:r>
          </w:p>
          <w:p w:rsidR="005D3221" w:rsidRPr="005D3221" w:rsidRDefault="005D3221" w:rsidP="005D3221">
            <w:pPr>
              <w:rPr>
                <w:sz w:val="18"/>
                <w:szCs w:val="18"/>
              </w:rPr>
            </w:pPr>
            <w:r w:rsidRPr="005D3221">
              <w:rPr>
                <w:sz w:val="18"/>
                <w:szCs w:val="18"/>
              </w:rPr>
              <w:t>tomates</w:t>
            </w:r>
          </w:p>
          <w:p w:rsidR="00F10869" w:rsidRDefault="005D3221" w:rsidP="005D3221">
            <w:pPr>
              <w:rPr>
                <w:sz w:val="18"/>
                <w:szCs w:val="18"/>
              </w:rPr>
            </w:pPr>
            <w:r w:rsidRPr="005D3221">
              <w:rPr>
                <w:sz w:val="18"/>
                <w:szCs w:val="18"/>
              </w:rPr>
              <w:t>olives  noires</w:t>
            </w: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2A1D07" w:rsidRPr="002A1D07" w:rsidRDefault="002A1D07" w:rsidP="002A1D07">
            <w:pPr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Moutarde</w:t>
            </w:r>
          </w:p>
          <w:p w:rsidR="002A1D07" w:rsidRPr="002A1D07" w:rsidRDefault="002A1D07" w:rsidP="002A1D07">
            <w:pPr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Huile</w:t>
            </w:r>
          </w:p>
          <w:p w:rsidR="002A1D07" w:rsidRPr="002A1D07" w:rsidRDefault="002A1D07" w:rsidP="002A1D07">
            <w:pPr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Vinaigre</w:t>
            </w:r>
          </w:p>
          <w:p w:rsidR="007E2186" w:rsidRDefault="002A1D07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 sel</w:t>
            </w:r>
          </w:p>
          <w:p w:rsidR="002A1D07" w:rsidRPr="002A1D07" w:rsidRDefault="002A1D07" w:rsidP="002A1D07">
            <w:pPr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Sel fin</w:t>
            </w:r>
          </w:p>
          <w:p w:rsidR="002A1D07" w:rsidRPr="002A1D07" w:rsidRDefault="002A1D07" w:rsidP="002A1D07">
            <w:pPr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Poivre de Cayenne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2A1D07" w:rsidP="00B259A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DIVERS</w:t>
            </w:r>
          </w:p>
        </w:tc>
        <w:tc>
          <w:tcPr>
            <w:tcW w:w="436" w:type="dxa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F575C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botte</w:t>
            </w:r>
          </w:p>
          <w:p w:rsidR="002A1D07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botte</w:t>
            </w:r>
          </w:p>
          <w:p w:rsidR="002A1D07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botte</w:t>
            </w:r>
          </w:p>
          <w:p w:rsidR="007E2186" w:rsidRPr="00C723D4" w:rsidRDefault="005D3221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</w:t>
            </w:r>
          </w:p>
          <w:p w:rsidR="007E2186" w:rsidRDefault="005D3221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5D3221" w:rsidRDefault="005D3221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2A1D07" w:rsidRDefault="002A1D07" w:rsidP="005D3221">
            <w:pPr>
              <w:jc w:val="center"/>
              <w:rPr>
                <w:sz w:val="18"/>
                <w:szCs w:val="18"/>
              </w:rPr>
            </w:pPr>
          </w:p>
          <w:p w:rsidR="005D3221" w:rsidRDefault="005D3221" w:rsidP="005D3221">
            <w:pPr>
              <w:jc w:val="center"/>
              <w:rPr>
                <w:sz w:val="18"/>
                <w:szCs w:val="18"/>
              </w:rPr>
            </w:pPr>
          </w:p>
          <w:p w:rsidR="002A1D07" w:rsidRDefault="002A1D07" w:rsidP="005D3221">
            <w:pPr>
              <w:jc w:val="center"/>
              <w:rPr>
                <w:sz w:val="18"/>
                <w:szCs w:val="18"/>
              </w:rPr>
            </w:pP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Kg</w:t>
            </w: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L</w:t>
            </w: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L</w:t>
            </w: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Kg</w:t>
            </w: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Kg</w:t>
            </w:r>
          </w:p>
          <w:p w:rsidR="002A1D07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Kg</w:t>
            </w:r>
          </w:p>
        </w:tc>
        <w:tc>
          <w:tcPr>
            <w:tcW w:w="600" w:type="dxa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1F575C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0.020</w:t>
            </w: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0.300</w:t>
            </w:r>
          </w:p>
          <w:p w:rsidR="002A1D07" w:rsidRPr="002A1D07" w:rsidRDefault="002A1D07" w:rsidP="005D3221">
            <w:pPr>
              <w:jc w:val="center"/>
              <w:rPr>
                <w:sz w:val="18"/>
                <w:szCs w:val="18"/>
              </w:rPr>
            </w:pPr>
            <w:r w:rsidRPr="002A1D07">
              <w:rPr>
                <w:sz w:val="18"/>
                <w:szCs w:val="18"/>
              </w:rPr>
              <w:t>PM</w:t>
            </w:r>
          </w:p>
          <w:p w:rsidR="002A1D07" w:rsidRDefault="002A1D07" w:rsidP="005D3221">
            <w:pPr>
              <w:jc w:val="center"/>
              <w:rPr>
                <w:sz w:val="18"/>
                <w:szCs w:val="18"/>
              </w:rPr>
            </w:pPr>
          </w:p>
          <w:p w:rsidR="002A1D07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2A1D07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  <w:p w:rsidR="007E2186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  <w:p w:rsidR="007E2186" w:rsidRPr="00C723D4" w:rsidRDefault="002A1D07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5D3221" w:rsidRPr="005D3221" w:rsidRDefault="005D3221" w:rsidP="005D3221">
            <w:pPr>
              <w:jc w:val="center"/>
              <w:rPr>
                <w:sz w:val="18"/>
                <w:szCs w:val="18"/>
              </w:rPr>
            </w:pPr>
            <w:r w:rsidRPr="005D3221">
              <w:rPr>
                <w:sz w:val="18"/>
                <w:szCs w:val="18"/>
              </w:rPr>
              <w:t>1 / 2</w:t>
            </w:r>
          </w:p>
          <w:p w:rsidR="005D3221" w:rsidRPr="005D3221" w:rsidRDefault="005D3221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  <w:p w:rsidR="007E2186" w:rsidRPr="00C723D4" w:rsidRDefault="005D3221" w:rsidP="005D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0.050</w:t>
            </w: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  <w:p w:rsidR="007E2186" w:rsidRPr="00C723D4" w:rsidRDefault="007E2186" w:rsidP="005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2A1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2A1D07">
            <w:pPr>
              <w:jc w:val="center"/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761AD8" w:rsidRDefault="005D3221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DRESSAGE :</w:t>
            </w:r>
            <w:r w:rsidR="00761AD8">
              <w:rPr>
                <w:b/>
                <w:sz w:val="18"/>
              </w:rPr>
              <w:t xml:space="preserve"> </w:t>
            </w:r>
          </w:p>
          <w:p w:rsidR="00B259AB" w:rsidRDefault="00761AD8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Sur assiette a entremet :</w:t>
            </w:r>
          </w:p>
          <w:p w:rsidR="00761AD8" w:rsidRDefault="00761AD8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Disposer la chiffonnade de laitue dans le fond de l’assiette</w:t>
            </w:r>
          </w:p>
          <w:p w:rsidR="00761AD8" w:rsidRDefault="00761AD8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Déposer les œufs durs farcis sur la chiffonnade (de façon à ce qu’il ne tombe pas)</w:t>
            </w:r>
          </w:p>
          <w:p w:rsidR="00761AD8" w:rsidRDefault="00761AD8" w:rsidP="00B259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Décorer votre assiette avec les quartiers de tomate autour des œufs ainsi que les rondelles d’olives</w:t>
            </w:r>
            <w:bookmarkStart w:id="0" w:name="_GoBack"/>
            <w:bookmarkEnd w:id="0"/>
          </w:p>
          <w:p w:rsidR="00761AD8" w:rsidRDefault="00761AD8" w:rsidP="00B259AB">
            <w:pPr>
              <w:rPr>
                <w:b/>
                <w:sz w:val="18"/>
              </w:rPr>
            </w:pPr>
          </w:p>
          <w:p w:rsidR="00761AD8" w:rsidRPr="005D3221" w:rsidRDefault="00761AD8" w:rsidP="00B259AB">
            <w:pPr>
              <w:rPr>
                <w:b/>
                <w:sz w:val="18"/>
              </w:rPr>
            </w:pPr>
          </w:p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1B"/>
    <w:multiLevelType w:val="hybridMultilevel"/>
    <w:tmpl w:val="6632F446"/>
    <w:lvl w:ilvl="0" w:tplc="0AA6E4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170E00"/>
    <w:rsid w:val="001C6BBE"/>
    <w:rsid w:val="001F575C"/>
    <w:rsid w:val="002A1D07"/>
    <w:rsid w:val="003B147F"/>
    <w:rsid w:val="00504FB9"/>
    <w:rsid w:val="0053268C"/>
    <w:rsid w:val="00552067"/>
    <w:rsid w:val="005D3221"/>
    <w:rsid w:val="00671780"/>
    <w:rsid w:val="00723277"/>
    <w:rsid w:val="00755C27"/>
    <w:rsid w:val="00761AD8"/>
    <w:rsid w:val="00796804"/>
    <w:rsid w:val="007C5003"/>
    <w:rsid w:val="007E2186"/>
    <w:rsid w:val="0091273A"/>
    <w:rsid w:val="009A35BD"/>
    <w:rsid w:val="009A624A"/>
    <w:rsid w:val="00A750E4"/>
    <w:rsid w:val="00AE314C"/>
    <w:rsid w:val="00B259AB"/>
    <w:rsid w:val="00B82C7A"/>
    <w:rsid w:val="00C723D4"/>
    <w:rsid w:val="00D964FD"/>
    <w:rsid w:val="00E14333"/>
    <w:rsid w:val="00E413CA"/>
    <w:rsid w:val="00F10869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1F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Invité</cp:lastModifiedBy>
  <cp:revision>3</cp:revision>
  <cp:lastPrinted>2006-07-23T12:29:00Z</cp:lastPrinted>
  <dcterms:created xsi:type="dcterms:W3CDTF">2016-09-01T17:36:00Z</dcterms:created>
  <dcterms:modified xsi:type="dcterms:W3CDTF">2016-09-02T05:04:00Z</dcterms:modified>
</cp:coreProperties>
</file>