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firstLine="357"/>
        <w:jc w:val="both"/>
        <w:rPr>
          <w:rFonts w:cs="Calibri" w:cstheme="minorHAnsi"/>
          <w:b/>
          <w:b/>
          <w:smallCaps/>
          <w:color w:val="548DD4" w:themeColor="text2" w:themeTint="99"/>
          <w:sz w:val="40"/>
          <w:szCs w:val="4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-876300</wp:posOffset>
                </wp:positionH>
                <wp:positionV relativeFrom="paragraph">
                  <wp:posOffset>-325755</wp:posOffset>
                </wp:positionV>
                <wp:extent cx="7379335" cy="567690"/>
                <wp:effectExtent l="0" t="0" r="0" b="0"/>
                <wp:wrapSquare wrapText="bothSides"/>
                <wp:docPr id="1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560" cy="5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rFonts w:ascii="Cambria" w:hAnsi="Cambria" w:asciiTheme="majorHAnsi" w:hAnsiTheme="majorHAnsi"/>
                                <w:caps/>
                                <w:color w:val="auto"/>
                                <w:spacing w:val="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ascii="Cambria" w:hAnsi="Cambria"/>
                                <w:caps/>
                                <w:color w:val="auto"/>
                                <w:spacing w:val="6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caps/>
                                <w:color w:val="auto"/>
                                <w:spacing w:val="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caps/>
                                <w:color w:val="auto"/>
                                <w:spacing w:val="60"/>
                                <w:sz w:val="48"/>
                                <w:szCs w:val="48"/>
                              </w:rPr>
                              <w:t>les APPROVISIONNEMENTS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stroked="f" style="position:absolute;margin-left:-69pt;margin-top:-25.65pt;width:580.95pt;height:44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Cambria" w:hAnsi="Cambria" w:asciiTheme="majorHAnsi" w:hAnsiTheme="majorHAnsi"/>
                          <w:caps/>
                          <w:color w:val="auto"/>
                          <w:spacing w:val="6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ascii="Cambria" w:hAnsi="Cambria"/>
                          <w:caps/>
                          <w:color w:val="auto"/>
                          <w:spacing w:val="6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b/>
                          <w:caps/>
                          <w:color w:val="auto"/>
                          <w:spacing w:val="6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b/>
                          <w:caps/>
                          <w:color w:val="auto"/>
                          <w:spacing w:val="60"/>
                          <w:sz w:val="48"/>
                          <w:szCs w:val="48"/>
                        </w:rPr>
                        <w:t>les APPROVISIONNEMENTS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b/>
          <w:smallCaps/>
          <w:color w:val="548DD4" w:themeColor="text2" w:themeTint="99"/>
          <w:sz w:val="40"/>
          <w:szCs w:val="40"/>
        </w:rPr>
        <w:t>Partie 1 : les étapes de l’approvisionnement des marchandises</w:t>
      </w:r>
    </w:p>
    <w:p>
      <w:pPr>
        <w:pStyle w:val="Normal"/>
        <w:spacing w:lineRule="auto" w:line="240" w:before="120" w:after="120"/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Objectifs : </w:t>
      </w:r>
      <w:r>
        <w:rPr>
          <w:sz w:val="24"/>
          <w:szCs w:val="24"/>
        </w:rPr>
        <w:t>identifier les différentes étapes de l’approvisionnement des marchandises</w:t>
      </w:r>
      <w:r>
        <w:rPr>
          <w:caps/>
          <w:sz w:val="24"/>
          <w:szCs w:val="24"/>
        </w:rPr>
        <w:t>.</w:t>
      </w:r>
    </w:p>
    <w:p>
      <w:pPr>
        <w:pStyle w:val="Normal"/>
        <w:spacing w:lineRule="auto" w:line="240" w:before="120" w:after="120"/>
        <w:jc w:val="both"/>
        <w:rPr>
          <w:caps/>
          <w:sz w:val="24"/>
          <w:szCs w:val="24"/>
        </w:rPr>
      </w:pPr>
      <w:bookmarkStart w:id="0" w:name="_GoBack"/>
      <w:bookmarkStart w:id="1" w:name="_GoBack"/>
      <w:bookmarkEnd w:id="1"/>
      <w:r>
        <w:rPr>
          <w:cap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Les étapes :</w:t>
      </w:r>
    </w:p>
    <w:p>
      <w:pPr>
        <w:pStyle w:val="Normal"/>
        <w:spacing w:lineRule="auto" w:line="240" w:before="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L’approvisionnement doit être effectué selon une logique rigoureuse. Voici les étapes essentielles d’approvisionnement de la fiche technique à l’envoi des préparations culinaire.</w:t>
      </w:r>
    </w:p>
    <w:tbl>
      <w:tblPr>
        <w:tblStyle w:val="Trameclaire-Accent1"/>
        <w:tblW w:w="8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70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mallCaps/>
                <w:sz w:val="24"/>
                <w:szCs w:val="24"/>
              </w:rPr>
            </w:pPr>
            <w:r>
              <w:rPr>
                <w:b w:val="false"/>
                <w:bCs/>
                <w:smallCaps/>
                <w:color w:val="365F91" w:themeColor="accent1" w:themeShade="bf"/>
                <w:sz w:val="24"/>
                <w:szCs w:val="24"/>
              </w:rPr>
              <w:t>Les étapes</w:t>
            </w:r>
          </w:p>
        </w:tc>
        <w:tc>
          <w:tcPr>
            <w:tcW w:w="70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smallCaps/>
                <w:sz w:val="24"/>
                <w:szCs w:val="24"/>
              </w:rPr>
            </w:pPr>
            <w:r>
              <w:rPr>
                <w:b w:val="false"/>
                <w:bCs/>
                <w:smallCaps/>
                <w:color w:val="365F91" w:themeColor="accent1" w:themeShade="bf"/>
                <w:sz w:val="24"/>
                <w:szCs w:val="24"/>
              </w:rPr>
              <w:t>à faire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1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Définir les besoins et les produits de la fiche technique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2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Vérifier les stocks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3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Indiquer les ingrédients manquants</w:t>
            </w:r>
          </w:p>
        </w:tc>
      </w:tr>
      <w:tr>
        <w:trPr>
          <w:trHeight w:val="115" w:hRule="atLeast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4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Passer la commande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5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Contrôler la qualité et la quantité des produits livrés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6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Stocker les produits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7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Rédiger un bon de sortie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8</w:t>
            </w:r>
          </w:p>
        </w:tc>
        <w:tc>
          <w:tcPr>
            <w:tcW w:w="7087" w:type="dxa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Réaliser les plats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étape 9</w:t>
            </w:r>
          </w:p>
        </w:tc>
        <w:tc>
          <w:tcPr>
            <w:tcW w:w="7087" w:type="dxa"/>
            <w:tcBorders>
              <w:top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Envoyer les plats</w:t>
            </w:r>
          </w:p>
        </w:tc>
      </w:tr>
    </w:tbl>
    <w:p>
      <w:pPr>
        <w:pStyle w:val="ListParagraph"/>
        <w:spacing w:lineRule="auto" w:line="240" w:before="120" w:after="0"/>
        <w:ind w:left="1429" w:hanging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Les moyens d’approvisionnement :</w:t>
      </w:r>
    </w:p>
    <w:p>
      <w:pPr>
        <w:pStyle w:val="Normal"/>
        <w:spacing w:lineRule="auto" w:line="240" w:before="120" w:after="0"/>
        <w:ind w:left="709" w:hanging="0"/>
        <w:jc w:val="center"/>
        <w:rPr>
          <w:sz w:val="32"/>
          <w:szCs w:val="32"/>
        </w:rPr>
      </w:pPr>
      <w:r>
        <w:rPr/>
        <w:drawing>
          <wp:inline distT="0" distB="9525" distL="0" distR="0">
            <wp:extent cx="2286000" cy="159067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0"/>
        <w:ind w:left="709" w:hanging="0"/>
        <w:jc w:val="center"/>
        <w:rPr>
          <w:sz w:val="32"/>
          <w:szCs w:val="32"/>
        </w:rPr>
      </w:pPr>
      <w:r>
        <w:rPr>
          <w:sz w:val="32"/>
          <w:szCs w:val="32"/>
        </w:rPr>
        <w:t>Min de Toulouse</w:t>
      </w:r>
    </w:p>
    <w:p>
      <w:pPr>
        <w:pStyle w:val="Normal"/>
        <w:spacing w:lineRule="auto" w:line="240" w:before="120" w:after="0"/>
        <w:ind w:left="709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Afin de s’approvisionner le restaurateur dispose de nombreux moyens pour le faire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Fournisseurs locaux : livraison effectuée par le fournisseur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Cash and cary : magasin réservés aux professionnels où ils doivent se déplacer et payer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MIN : le chef se déplace, choisit ses produits et assure le transport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Centrale d’achat : plusieurs entreprises se regroupent pour effectuer leurs achats et bénéficier ainsi de prix bas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Grossiste : commerçant en gros qui ne vend pas au détail et approvisionne les professionnels.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240" w:before="120" w:after="200"/>
        <w:jc w:val="both"/>
        <w:rPr>
          <w:rFonts w:cs="Calibri" w:cstheme="minorHAnsi"/>
          <w:b/>
          <w:b/>
          <w:smallCaps/>
          <w:color w:val="548DD4" w:themeColor="text2" w:themeTint="99"/>
          <w:sz w:val="40"/>
          <w:szCs w:val="40"/>
        </w:rPr>
      </w:pPr>
      <w:r>
        <w:rPr>
          <w:rFonts w:cs="Calibri" w:cstheme="minorHAnsi"/>
          <w:b/>
          <w:smallCaps/>
          <w:color w:val="548DD4" w:themeColor="text2" w:themeTint="99"/>
          <w:sz w:val="40"/>
          <w:szCs w:val="40"/>
        </w:rPr>
        <w:t>Partie 2 : documents essentiels en cuisine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Objectifs : </w:t>
      </w:r>
      <w:r>
        <w:rPr>
          <w:sz w:val="24"/>
          <w:szCs w:val="24"/>
        </w:rPr>
        <w:t xml:space="preserve">identifier les produits et rubriques des principaux documents relatifs à une cuisine.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Le bon d’économat 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Appelée aussi feuille de marché, c’est un document récapitulatif permettant de définir les besoins en matière première à commander en tenant compte des stocks.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Exemple :</w:t>
      </w:r>
    </w:p>
    <w:tbl>
      <w:tblPr>
        <w:tblStyle w:val="Ombrageclair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3"/>
        <w:gridCol w:w="230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 w:themeShade="bf"/>
                <w:sz w:val="24"/>
                <w:szCs w:val="24"/>
              </w:rPr>
              <w:t>Famille de produit</w:t>
            </w:r>
          </w:p>
        </w:tc>
        <w:tc>
          <w:tcPr>
            <w:tcW w:w="23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 w:themeShade="bf"/>
                <w:sz w:val="24"/>
                <w:szCs w:val="24"/>
              </w:rPr>
              <w:t>Unité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 w:themeShade="bf"/>
                <w:sz w:val="24"/>
                <w:szCs w:val="24"/>
              </w:rPr>
              <w:t xml:space="preserve">Quantité </w:t>
            </w:r>
          </w:p>
        </w:tc>
        <w:tc>
          <w:tcPr>
            <w:tcW w:w="2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 w:themeShade="bf"/>
                <w:sz w:val="24"/>
                <w:szCs w:val="24"/>
              </w:rPr>
              <w:t xml:space="preserve">Fournisseur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 w:themeShade="bf"/>
                <w:sz w:val="24"/>
                <w:szCs w:val="24"/>
              </w:rPr>
              <w:t>Boucherie</w:t>
            </w:r>
          </w:p>
        </w:tc>
        <w:tc>
          <w:tcPr>
            <w:tcW w:w="230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4"/>
                <w:szCs w:val="24"/>
              </w:rPr>
            </w:pPr>
            <w:r>
              <w:rPr>
                <w:color w:val="000000" w:themeColor="text1" w:themeShade="bf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4"/>
                <w:szCs w:val="24"/>
              </w:rPr>
            </w:pPr>
            <w:r>
              <w:rPr>
                <w:color w:val="000000" w:themeColor="text1" w:themeShade="bf"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bCs/>
                <w:color w:val="000000" w:themeColor="text1" w:themeShade="bf"/>
                <w:sz w:val="24"/>
                <w:szCs w:val="24"/>
              </w:rPr>
              <w:t>Magret de canard</w:t>
            </w:r>
          </w:p>
        </w:tc>
        <w:tc>
          <w:tcPr>
            <w:tcW w:w="230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 w:themeShade="bf"/>
                <w:sz w:val="24"/>
                <w:szCs w:val="24"/>
              </w:rPr>
              <w:t>kg</w:t>
            </w:r>
          </w:p>
        </w:tc>
        <w:tc>
          <w:tcPr>
            <w:tcW w:w="230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 w:themeShade="bf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 w:themeShade="bf"/>
                <w:sz w:val="24"/>
                <w:szCs w:val="24"/>
              </w:rPr>
              <w:t>Ets « chez canou »</w:t>
            </w:r>
          </w:p>
        </w:tc>
      </w:tr>
    </w:tbl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4"/>
        </w:numPr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Le bon de commande :</w:t>
      </w:r>
    </w:p>
    <w:p>
      <w:pPr>
        <w:pStyle w:val="Normal"/>
        <w:spacing w:lineRule="auto" w:line="24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Document contractuel, c’est l’ordre d’achat en destination du fournisseur. Établi en 3 exemplaires (un pour l’entreprise, un pour le fournisseur et un pour archivage)</w:t>
      </w:r>
    </w:p>
    <w:p>
      <w:pPr>
        <w:pStyle w:val="ListParagraph"/>
        <w:numPr>
          <w:ilvl w:val="0"/>
          <w:numId w:val="4"/>
        </w:numPr>
        <w:spacing w:lineRule="auto" w:line="240" w:before="360" w:after="120"/>
        <w:ind w:left="1077" w:hanging="720"/>
        <w:jc w:val="both"/>
        <w:rPr>
          <w:sz w:val="32"/>
          <w:szCs w:val="32"/>
        </w:rPr>
      </w:pPr>
      <w:r>
        <w:rPr>
          <w:sz w:val="32"/>
          <w:szCs w:val="32"/>
        </w:rPr>
        <w:t>Le bon de livraison :</w:t>
      </w:r>
    </w:p>
    <w:p>
      <w:pPr>
        <w:pStyle w:val="Normal"/>
        <w:spacing w:lineRule="auto" w:line="24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Il est rédigé par le fournisseur, il est remis à la livraison contre signature. C’est un document contractuel. Bien souvent, il fait office de facture. Il doit être conforme à la nature et à la quantité des marchandises livrées. Des contrôles qualitatifs (état des emballages, DLC/DLUO, température des produits et camion) et quantitatifs (nombre poids, conformité) sont effectués par la personne responsable.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ind w:left="1077" w:hanging="720"/>
        <w:jc w:val="both"/>
        <w:rPr>
          <w:sz w:val="32"/>
          <w:szCs w:val="32"/>
        </w:rPr>
      </w:pPr>
      <w:r>
        <w:rPr>
          <w:sz w:val="32"/>
          <w:szCs w:val="32"/>
        </w:rPr>
        <w:t>Le bon de sortie :</w:t>
      </w:r>
    </w:p>
    <w:p>
      <w:pPr>
        <w:pStyle w:val="Normal"/>
        <w:spacing w:lineRule="auto" w:line="24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document est rédigé par le service demandeur pour la délivrance de marchandises. Il permet ainsi de gérer les stocks et de prévoir le réapprovisionnement. Ce document se trouve uniquement dans </w:t>
      </w:r>
      <w:r>
        <w:rPr>
          <w:b/>
          <w:sz w:val="24"/>
          <w:szCs w:val="24"/>
        </w:rPr>
        <w:t>les grandes structures</w:t>
      </w:r>
      <w:r>
        <w:rPr>
          <w:sz w:val="24"/>
          <w:szCs w:val="24"/>
        </w:rPr>
        <w:t xml:space="preserve"> ayant plusieurs départements (cuisine, bar, hébergement, room service…).</w:t>
      </w:r>
    </w:p>
    <w:p>
      <w:pPr>
        <w:pStyle w:val="ListParagraph"/>
        <w:numPr>
          <w:ilvl w:val="0"/>
          <w:numId w:val="4"/>
        </w:numPr>
        <w:spacing w:lineRule="auto" w:line="240" w:before="240" w:after="120"/>
        <w:ind w:left="1077" w:hanging="720"/>
        <w:jc w:val="both"/>
        <w:rPr>
          <w:sz w:val="32"/>
          <w:szCs w:val="32"/>
        </w:rPr>
      </w:pPr>
      <w:r>
        <w:rPr>
          <w:sz w:val="32"/>
          <w:szCs w:val="32"/>
        </w:rPr>
        <w:t>La facture :</w:t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Elle est souvent expédiée après livraison mais peut être donnée simultanément. Dès, sa réception, le service comptable se doit d’honorer le paiement dans les délais prévus.</w:t>
      </w:r>
    </w:p>
    <w:p>
      <w:pPr>
        <w:pStyle w:val="Normal"/>
        <w:spacing w:lineRule="auto" w:line="240" w:before="360" w:after="120"/>
        <w:jc w:val="both"/>
        <w:rPr>
          <w:rFonts w:cs="Calibri" w:cstheme="minorHAnsi"/>
          <w:smallCaps/>
          <w:color w:val="548DD4" w:themeColor="text2" w:themeTint="99"/>
          <w:spacing w:val="0"/>
          <w:sz w:val="40"/>
          <w:szCs w:val="40"/>
        </w:rPr>
      </w:pPr>
      <w:r>
        <w:rPr>
          <w:rFonts w:cs="Calibri" w:cstheme="minorHAnsi"/>
          <w:smallCaps/>
          <w:color w:val="548DD4" w:themeColor="text2" w:themeTint="99"/>
          <w:spacing w:val="0"/>
          <w:sz w:val="40"/>
          <w:szCs w:val="40"/>
        </w:rPr>
        <w:t>Partie 3 : La qualité et quantité de la marchandise livrée :</w:t>
      </w:r>
    </w:p>
    <w:p>
      <w:pPr>
        <w:pStyle w:val="Normal"/>
        <w:spacing w:lineRule="auto" w:line="240" w:before="360" w:after="120"/>
        <w:jc w:val="both"/>
        <w:rPr>
          <w:rFonts w:cs="Calibri" w:cstheme="minorHAnsi"/>
          <w:smallCaps/>
          <w:color w:val="548DD4" w:themeColor="text2" w:themeTint="99"/>
          <w:spacing w:val="0"/>
          <w:sz w:val="40"/>
          <w:szCs w:val="40"/>
        </w:rPr>
      </w:pPr>
      <w:r>
        <w:rPr>
          <w:b/>
          <w:sz w:val="28"/>
          <w:szCs w:val="28"/>
        </w:rPr>
        <w:t>La procédure de réception des marchandises 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marchandises sont réceptionnées dans l’aire de livraison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marchandises livrées sont accompagnées d’un bon de livraison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bon de commande établi par la cuisine est comparé au bon de livraison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marchandises sont comptées ou pesées et les données du bon de livraison sont vérifiées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marchandises sont d’une qualité organoleptique conforme aux critères requis, sinon elles sont retournées au fournisseur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bon de livraison est signé par le responsable des marchandises et le livreur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>Les marchandises sont stockées aux bonnes températures.</w:t>
      </w:r>
    </w:p>
    <w:sectPr>
      <w:footerReference w:type="default" r:id="rId3"/>
      <w:type w:val="nextPage"/>
      <w:pgSz w:w="11906" w:h="16838"/>
      <w:pgMar w:left="680" w:right="680" w:header="0" w:top="680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5964080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)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)"/>
      <w:lvlJc w:val="left"/>
      <w:pPr>
        <w:ind w:left="1080" w:hanging="72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2">
    <w:name w:val="Titre 2"/>
    <w:basedOn w:val="Normal"/>
    <w:link w:val="Titre2Car"/>
    <w:uiPriority w:val="9"/>
    <w:qFormat/>
    <w:rsid w:val="0051543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Titre3">
    <w:name w:val="Titre 3"/>
    <w:basedOn w:val="Normal"/>
    <w:link w:val="Titre3Car"/>
    <w:uiPriority w:val="9"/>
    <w:qFormat/>
    <w:rsid w:val="0051543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50df9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0061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0061b"/>
    <w:rPr/>
  </w:style>
  <w:style w:type="character" w:styleId="Titre2Car" w:customStyle="1">
    <w:name w:val="Titre 2 Car"/>
    <w:basedOn w:val="DefaultParagraphFont"/>
    <w:link w:val="Titre2"/>
    <w:uiPriority w:val="9"/>
    <w:qFormat/>
    <w:rsid w:val="00515434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qFormat/>
    <w:rsid w:val="00515434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ZHautduformulaireCar" w:customStyle="1">
    <w:name w:val="z-Haut du formulaire Car"/>
    <w:basedOn w:val="DefaultParagraphFont"/>
    <w:link w:val="z-Hautduformulaire"/>
    <w:uiPriority w:val="99"/>
    <w:semiHidden/>
    <w:qFormat/>
    <w:rsid w:val="00515434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5154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5434"/>
    <w:rPr>
      <w:b/>
      <w:bCs/>
    </w:rPr>
  </w:style>
  <w:style w:type="character" w:styleId="ZBasduformulaireCar" w:customStyle="1">
    <w:name w:val="z-Bas du formulaire Car"/>
    <w:basedOn w:val="DefaultParagraphFont"/>
    <w:link w:val="z-Basduformulaire"/>
    <w:uiPriority w:val="99"/>
    <w:semiHidden/>
    <w:qFormat/>
    <w:rsid w:val="00515434"/>
    <w:rPr>
      <w:rFonts w:ascii="Arial" w:hAnsi="Arial" w:eastAsia="Times New Roman" w:cs="Arial"/>
      <w:vanish/>
      <w:sz w:val="16"/>
      <w:szCs w:val="16"/>
      <w:lang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sz w:val="32"/>
    </w:rPr>
  </w:style>
  <w:style w:type="character" w:styleId="ListLabel4">
    <w:name w:val="ListLabel 4"/>
    <w:qFormat/>
    <w:rPr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12b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b94a13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sz w:val="24"/>
      <w:szCs w:val="24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50d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7006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7006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TMLTopofForm">
    <w:name w:val="HTML Top of Form"/>
    <w:basedOn w:val="Normal"/>
    <w:next w:val="Normal"/>
    <w:link w:val="z-HautduformulaireCar"/>
    <w:uiPriority w:val="99"/>
    <w:semiHidden/>
    <w:unhideWhenUsed/>
    <w:qFormat/>
    <w:rsid w:val="00515434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5154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HTMLBottomofForm">
    <w:name w:val="HTML Bottom of Form"/>
    <w:basedOn w:val="Normal"/>
    <w:next w:val="Normal"/>
    <w:link w:val="z-BasduformulaireCar"/>
    <w:uiPriority w:val="99"/>
    <w:semiHidden/>
    <w:unhideWhenUsed/>
    <w:qFormat/>
    <w:rsid w:val="00515434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47c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moyenne3-Accent4">
    <w:name w:val="Medium Grid 3 Accent 4"/>
    <w:basedOn w:val="TableauNormal"/>
    <w:uiPriority w:val="69"/>
    <w:rsid w:val="00725f1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customStyle="1" w:styleId="Style1">
    <w:name w:val="Style1"/>
    <w:basedOn w:val="TableauNormal"/>
    <w:uiPriority w:val="99"/>
    <w:rsid w:val="0076147f"/>
    <w:pPr>
      <w:spacing w:after="0" w:line="240" w:lineRule="auto"/>
    </w:pPr>
    <w:tcPr>
      <w:shd w:val="clear" w:color="auto" w:fill="548DD4" w:themeFill="text2" w:themeFillTint="99"/>
    </w:tcPr>
  </w:style>
  <w:style w:type="table" w:styleId="Listecouleur-Accent1">
    <w:name w:val="Colorful List Accent 1"/>
    <w:basedOn w:val="TableauNormal"/>
    <w:uiPriority w:val="72"/>
    <w:rsid w:val="00f874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llemoyenne3-Accent5">
    <w:name w:val="Medium Grid 3 Accent 5"/>
    <w:basedOn w:val="TableauNormal"/>
    <w:uiPriority w:val="69"/>
    <w:rsid w:val="00e13e4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Trameclaire-Accent1">
    <w:name w:val="Light Shading Accent 1"/>
    <w:basedOn w:val="TableauNormal"/>
    <w:uiPriority w:val="60"/>
    <w:rsid w:val="000604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44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2445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66</Paragraphs>
  <Company>GSM 97 122 164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2016-02-24T10:17:00Z</dcterms:created>
  <dc:creator>Minala David</dc:creator>
  <dc:language>fr-FR</dc:language>
  <cp:lastModifiedBy>Emy et Eric</cp:lastModifiedBy>
  <cp:lastPrinted>2016-02-29T10:52:55Z</cp:lastPrinted>
  <dcterms:modified xsi:type="dcterms:W3CDTF">2016-02-24T10:17:00Z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GSM 97 122 164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