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61" w:rsidRDefault="005E6FB5">
      <w:r>
        <w:t>Composition des groupes de 2BTA</w:t>
      </w:r>
      <w:bookmarkStart w:id="0" w:name="_GoBack"/>
      <w:bookmarkEnd w:id="0"/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B1A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Groupe 1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Groupe 2</w:t>
            </w:r>
          </w:p>
        </w:tc>
      </w:tr>
      <w:tr w:rsidR="00DB1A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1 – BONNERON Léa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1 – GUERRY Valentin</w:t>
            </w:r>
          </w:p>
        </w:tc>
      </w:tr>
      <w:tr w:rsidR="00DB1A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2 – BOIMARE Paul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2 – GILLARDEAU Léane</w:t>
            </w:r>
          </w:p>
        </w:tc>
      </w:tr>
      <w:tr w:rsidR="00DB1A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3 – CELLIER Emma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3 – LAGARDE Naïs</w:t>
            </w:r>
          </w:p>
        </w:tc>
      </w:tr>
      <w:tr w:rsidR="00DB1A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4 – BOURREAU Maxence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 xml:space="preserve">4 </w:t>
            </w:r>
            <w:r>
              <w:rPr>
                <w:i/>
              </w:rPr>
              <w:t xml:space="preserve">– </w:t>
            </w:r>
            <w:r>
              <w:t>LAURENT Nicolas</w:t>
            </w:r>
          </w:p>
        </w:tc>
      </w:tr>
      <w:tr w:rsidR="00DB1A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tabs>
                <w:tab w:val="left" w:pos="2119"/>
              </w:tabs>
              <w:spacing w:after="0"/>
            </w:pPr>
            <w:r>
              <w:t>5 – BURETTE Coline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tabs>
                <w:tab w:val="left" w:pos="2119"/>
              </w:tabs>
              <w:spacing w:after="0"/>
            </w:pPr>
            <w:r>
              <w:t>5 – LEHROUCHE Mina</w:t>
            </w:r>
          </w:p>
        </w:tc>
      </w:tr>
      <w:tr w:rsidR="00DB1A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6  – BREGEON  Quentin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6 -  MAGALHAES Bruno</w:t>
            </w:r>
            <w:r>
              <w:tab/>
            </w:r>
          </w:p>
        </w:tc>
      </w:tr>
      <w:tr w:rsidR="00DB1A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7 – CALMEIN Manon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7 – MAILLARD Nicolas</w:t>
            </w:r>
          </w:p>
        </w:tc>
      </w:tr>
      <w:tr w:rsidR="00DB1A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8 – CHRETIEN Maxence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8 – LESPAGNOL Juliette</w:t>
            </w:r>
          </w:p>
        </w:tc>
      </w:tr>
      <w:tr w:rsidR="00DB1A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9 – CORNIL Léonie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9 – NOCQUET Samule</w:t>
            </w:r>
          </w:p>
        </w:tc>
      </w:tr>
      <w:tr w:rsidR="00DB1A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10 – DAOUT Amandine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10 – ROCHERON Théo</w:t>
            </w:r>
          </w:p>
        </w:tc>
      </w:tr>
      <w:tr w:rsidR="00DB1A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 xml:space="preserve">11 – CLOCHARD Gaëtan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11 – SIMONIN Antonina</w:t>
            </w:r>
          </w:p>
        </w:tc>
      </w:tr>
      <w:tr w:rsidR="00DB1A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12 – DEFFAYET Tatiana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AA7" w:rsidRDefault="00DB1AA7" w:rsidP="00DB1AA7">
            <w:pPr>
              <w:spacing w:after="0"/>
            </w:pPr>
            <w:r>
              <w:t>12 – VIAL Wolfgang</w:t>
            </w:r>
          </w:p>
        </w:tc>
      </w:tr>
    </w:tbl>
    <w:p w:rsidR="004B3661" w:rsidRDefault="00DB1AA7">
      <w:r>
        <w:t>Module n°2</w:t>
      </w:r>
    </w:p>
    <w:p w:rsidR="004B3661" w:rsidRDefault="00546BEA">
      <w:pPr>
        <w:rPr>
          <w:b/>
        </w:rPr>
      </w:pPr>
      <w:r>
        <w:t xml:space="preserve">1 – Visite de l’unité de </w:t>
      </w:r>
      <w:r w:rsidR="002D228D">
        <w:t>caféteria</w:t>
      </w:r>
      <w:r w:rsidR="00F10467">
        <w:rPr>
          <w:b/>
        </w:rPr>
        <w:t>. S47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5"/>
        <w:gridCol w:w="889"/>
        <w:gridCol w:w="1135"/>
      </w:tblGrid>
      <w:tr w:rsidR="004B3661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3661" w:rsidRDefault="00546BEA">
            <w:pPr>
              <w:spacing w:after="0"/>
            </w:pPr>
            <w:r>
              <w:t>Questions à poser pour les thèmes suivants :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3661" w:rsidRDefault="00546BEA">
            <w:pPr>
              <w:spacing w:after="0"/>
            </w:pPr>
            <w:r>
              <w:t>groupe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3661" w:rsidRDefault="00546BEA">
            <w:pPr>
              <w:spacing w:after="0"/>
            </w:pPr>
            <w:r>
              <w:t>noms</w:t>
            </w:r>
          </w:p>
        </w:tc>
      </w:tr>
      <w:tr w:rsidR="002D228D">
        <w:trPr>
          <w:trHeight w:val="1158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3A49AF">
            <w:pPr>
              <w:spacing w:after="0"/>
            </w:pPr>
            <w:r>
              <w:t>L’entreprise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C86F88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28D" w:rsidRDefault="002D22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D228D" w:rsidRDefault="002D22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D228D" w:rsidRDefault="002D22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2D228D" w:rsidRDefault="002D22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D228D">
        <w:trPr>
          <w:trHeight w:val="1096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</w:pPr>
            <w:r>
              <w:t>La structure de l’équipe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C86F88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28D" w:rsidRDefault="002D228D">
            <w:pPr>
              <w:spacing w:after="0"/>
              <w:jc w:val="center"/>
            </w:pPr>
            <w:r>
              <w:t>2</w:t>
            </w:r>
          </w:p>
          <w:p w:rsidR="002D228D" w:rsidRDefault="002D228D">
            <w:pPr>
              <w:spacing w:after="0"/>
              <w:jc w:val="center"/>
            </w:pPr>
            <w:r>
              <w:t>4</w:t>
            </w:r>
          </w:p>
          <w:p w:rsidR="002D228D" w:rsidRDefault="002D228D">
            <w:pPr>
              <w:spacing w:after="0"/>
              <w:jc w:val="center"/>
            </w:pPr>
            <w:r>
              <w:t>6</w:t>
            </w:r>
          </w:p>
          <w:p w:rsidR="002D228D" w:rsidRDefault="002D228D">
            <w:pPr>
              <w:spacing w:after="0"/>
              <w:jc w:val="center"/>
            </w:pPr>
            <w:r>
              <w:t>10</w:t>
            </w:r>
          </w:p>
        </w:tc>
      </w:tr>
      <w:tr w:rsidR="002D228D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</w:pPr>
            <w:r>
              <w:t xml:space="preserve">Production (restauration) </w:t>
            </w:r>
          </w:p>
          <w:p w:rsidR="002D228D" w:rsidRDefault="002D228D">
            <w:pPr>
              <w:spacing w:after="0"/>
            </w:pPr>
            <w:r>
              <w:t>Caractéristiques générales (hôtel)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C86F88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28D" w:rsidRDefault="002D228D">
            <w:pPr>
              <w:spacing w:after="0"/>
              <w:jc w:val="center"/>
            </w:pPr>
            <w:r>
              <w:t>3</w:t>
            </w:r>
          </w:p>
          <w:p w:rsidR="002D228D" w:rsidRDefault="002D228D">
            <w:pPr>
              <w:spacing w:after="0"/>
              <w:jc w:val="center"/>
            </w:pPr>
            <w:r>
              <w:t>7</w:t>
            </w:r>
          </w:p>
          <w:p w:rsidR="002D228D" w:rsidRDefault="002D228D">
            <w:pPr>
              <w:spacing w:after="0"/>
              <w:jc w:val="center"/>
            </w:pPr>
            <w:r>
              <w:t>8</w:t>
            </w:r>
          </w:p>
          <w:p w:rsidR="002D228D" w:rsidRDefault="002D228D">
            <w:pPr>
              <w:spacing w:after="0"/>
              <w:jc w:val="center"/>
            </w:pPr>
            <w:r>
              <w:t>11</w:t>
            </w:r>
          </w:p>
        </w:tc>
      </w:tr>
      <w:tr w:rsidR="002D228D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</w:pPr>
            <w:r>
              <w:t>L’équipement de cuisine</w:t>
            </w:r>
            <w:r w:rsidR="003A49AF">
              <w:t xml:space="preserve"> et les Locaux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C86F88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28D" w:rsidRDefault="002D228D" w:rsidP="000D13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D228D" w:rsidRDefault="002D228D" w:rsidP="000D13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D228D" w:rsidRDefault="002D228D" w:rsidP="000D13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2D228D" w:rsidRDefault="002D228D" w:rsidP="000D13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D228D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</w:pPr>
            <w:r>
              <w:t xml:space="preserve">Produits mis en vente </w:t>
            </w:r>
          </w:p>
          <w:p w:rsidR="002D228D" w:rsidRDefault="002D228D">
            <w:pPr>
              <w:spacing w:after="0"/>
            </w:pPr>
            <w:r>
              <w:t>Produit  phare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C86F88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28D" w:rsidRDefault="002D228D" w:rsidP="000D1363">
            <w:pPr>
              <w:spacing w:after="0"/>
              <w:jc w:val="center"/>
            </w:pPr>
            <w:r>
              <w:t>2</w:t>
            </w:r>
          </w:p>
          <w:p w:rsidR="002D228D" w:rsidRDefault="002D228D" w:rsidP="000D1363">
            <w:pPr>
              <w:spacing w:after="0"/>
              <w:jc w:val="center"/>
            </w:pPr>
            <w:r>
              <w:t>4</w:t>
            </w:r>
          </w:p>
          <w:p w:rsidR="002D228D" w:rsidRDefault="002D228D" w:rsidP="000D1363">
            <w:pPr>
              <w:spacing w:after="0"/>
              <w:jc w:val="center"/>
            </w:pPr>
            <w:r>
              <w:t>6</w:t>
            </w:r>
          </w:p>
          <w:p w:rsidR="002D228D" w:rsidRDefault="002D228D" w:rsidP="000D1363">
            <w:pPr>
              <w:spacing w:after="0"/>
              <w:jc w:val="center"/>
            </w:pPr>
            <w:r>
              <w:t>10</w:t>
            </w:r>
          </w:p>
        </w:tc>
      </w:tr>
      <w:tr w:rsidR="002D228D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</w:pPr>
            <w:r>
              <w:t>Les achats : circuits d’approvisionnement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C86F88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28D" w:rsidRDefault="002D228D" w:rsidP="000D1363">
            <w:pPr>
              <w:spacing w:after="0"/>
              <w:jc w:val="center"/>
            </w:pPr>
            <w:r>
              <w:t>3</w:t>
            </w:r>
          </w:p>
          <w:p w:rsidR="002D228D" w:rsidRDefault="002D228D" w:rsidP="000D1363">
            <w:pPr>
              <w:spacing w:after="0"/>
              <w:jc w:val="center"/>
            </w:pPr>
            <w:r>
              <w:t>7</w:t>
            </w:r>
          </w:p>
          <w:p w:rsidR="002D228D" w:rsidRDefault="002D228D" w:rsidP="000D1363">
            <w:pPr>
              <w:spacing w:after="0"/>
              <w:jc w:val="center"/>
            </w:pPr>
            <w:r>
              <w:t>8</w:t>
            </w:r>
          </w:p>
          <w:p w:rsidR="002D228D" w:rsidRDefault="002D228D" w:rsidP="000D1363">
            <w:pPr>
              <w:spacing w:after="0"/>
              <w:jc w:val="center"/>
            </w:pPr>
            <w:r>
              <w:t>11</w:t>
            </w:r>
          </w:p>
        </w:tc>
      </w:tr>
    </w:tbl>
    <w:p w:rsidR="004B3661" w:rsidRDefault="00546BEA">
      <w:pPr>
        <w:rPr>
          <w:b/>
        </w:rPr>
      </w:pPr>
      <w:r>
        <w:t xml:space="preserve">Travail à rendre pour la </w:t>
      </w:r>
      <w:r>
        <w:rPr>
          <w:b/>
        </w:rPr>
        <w:t>S</w:t>
      </w:r>
      <w:r w:rsidR="002D228D">
        <w:rPr>
          <w:b/>
        </w:rPr>
        <w:t>48</w:t>
      </w:r>
      <w:r>
        <w:t xml:space="preserve"> à l’issue de la visite bien écrit pour que le prof fasse la synthèse en </w:t>
      </w:r>
      <w:r w:rsidR="002D228D">
        <w:rPr>
          <w:b/>
        </w:rPr>
        <w:t>S4</w:t>
      </w:r>
      <w:r>
        <w:rPr>
          <w:b/>
        </w:rPr>
        <w:t>9</w:t>
      </w:r>
    </w:p>
    <w:p w:rsidR="004B3661" w:rsidRDefault="004B3661"/>
    <w:p w:rsidR="004B3661" w:rsidRDefault="00546BEA">
      <w:pPr>
        <w:rPr>
          <w:b/>
        </w:rPr>
      </w:pPr>
      <w:r>
        <w:t>2 - Travail de recherche sur les e</w:t>
      </w:r>
      <w:r w:rsidR="003B19C5">
        <w:t xml:space="preserve">nseignes de restauration d’entreprise, à thème, cafétérias  </w:t>
      </w:r>
      <w:r>
        <w:t xml:space="preserve">Donné en </w:t>
      </w:r>
      <w:r w:rsidR="00C86F88">
        <w:rPr>
          <w:b/>
        </w:rPr>
        <w:t>S46</w:t>
      </w:r>
      <w:r>
        <w:rPr>
          <w:b/>
        </w:rPr>
        <w:t xml:space="preserve">  pour S</w:t>
      </w:r>
      <w:r w:rsidR="009B6428">
        <w:rPr>
          <w:b/>
        </w:rPr>
        <w:t xml:space="preserve"> </w:t>
      </w:r>
      <w:r w:rsidR="00C86F88">
        <w:rPr>
          <w:b/>
        </w:rPr>
        <w:t>01 et 02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55"/>
        <w:gridCol w:w="1581"/>
        <w:gridCol w:w="1972"/>
        <w:gridCol w:w="2454"/>
      </w:tblGrid>
      <w:tr w:rsidR="00FD0420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3661" w:rsidRDefault="009B64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Type de restauration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3661" w:rsidRDefault="00546B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groupe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3661" w:rsidRDefault="00546B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3661" w:rsidRDefault="00546B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Présenté en Semaine</w:t>
            </w:r>
          </w:p>
        </w:tc>
      </w:tr>
      <w:tr w:rsidR="00FD0420" w:rsidTr="00C030AA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Pr="00133D9C" w:rsidRDefault="009B6428" w:rsidP="00C030AA">
            <w:pPr>
              <w:spacing w:after="0"/>
              <w:jc w:val="center"/>
              <w:rPr>
                <w:b/>
                <w:u w:val="single"/>
              </w:rPr>
            </w:pPr>
            <w:r w:rsidRPr="00133D9C">
              <w:rPr>
                <w:b/>
                <w:u w:val="single"/>
              </w:rPr>
              <w:t>Les restaurants d’entreprise</w:t>
            </w:r>
          </w:p>
          <w:p w:rsidR="009B6428" w:rsidRDefault="00133D9C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API restauration</w:t>
            </w:r>
            <w:r w:rsidR="00C86F88">
              <w:rPr>
                <w:b/>
              </w:rPr>
              <w:t xml:space="preserve"> 2BTA</w:t>
            </w:r>
          </w:p>
          <w:p w:rsidR="00133D9C" w:rsidRPr="003B19C5" w:rsidRDefault="00133D9C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Sodexo</w:t>
            </w:r>
            <w:r w:rsidR="00C86F88">
              <w:rPr>
                <w:b/>
              </w:rPr>
              <w:t xml:space="preserve"> 2BTB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DB1AA7" w:rsidP="00C030AA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DB1AA7" w:rsidP="00C030AA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01</w:t>
            </w:r>
          </w:p>
        </w:tc>
      </w:tr>
      <w:tr w:rsidR="00FD0420" w:rsidTr="00C030AA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AA7" w:rsidRDefault="00DB1AA7" w:rsidP="00C030AA">
            <w:pPr>
              <w:spacing w:after="0"/>
              <w:jc w:val="center"/>
              <w:rPr>
                <w:b/>
                <w:u w:val="single"/>
              </w:rPr>
            </w:pPr>
            <w:r w:rsidRPr="00133D9C">
              <w:rPr>
                <w:b/>
                <w:u w:val="single"/>
              </w:rPr>
              <w:t>Les chai</w:t>
            </w:r>
            <w:r w:rsidR="00133D9C">
              <w:rPr>
                <w:b/>
                <w:u w:val="single"/>
              </w:rPr>
              <w:t>nes de restauration</w:t>
            </w:r>
            <w:r w:rsidRPr="00133D9C">
              <w:rPr>
                <w:b/>
                <w:u w:val="single"/>
              </w:rPr>
              <w:t xml:space="preserve"> sur les produits de la mer</w:t>
            </w:r>
          </w:p>
          <w:p w:rsidR="00133D9C" w:rsidRPr="00133D9C" w:rsidRDefault="00133D9C" w:rsidP="00C030AA">
            <w:pPr>
              <w:spacing w:after="0"/>
              <w:jc w:val="center"/>
              <w:rPr>
                <w:b/>
              </w:rPr>
            </w:pPr>
            <w:r w:rsidRPr="00133D9C">
              <w:rPr>
                <w:b/>
              </w:rPr>
              <w:t>Léon de Bruxelles</w:t>
            </w:r>
            <w:r w:rsidR="00C86F88">
              <w:rPr>
                <w:b/>
              </w:rPr>
              <w:t xml:space="preserve"> 2BTA</w:t>
            </w:r>
          </w:p>
          <w:p w:rsidR="00133D9C" w:rsidRPr="00133D9C" w:rsidRDefault="00133D9C" w:rsidP="00C030AA">
            <w:pPr>
              <w:spacing w:after="0"/>
              <w:jc w:val="center"/>
              <w:rPr>
                <w:b/>
              </w:rPr>
            </w:pPr>
            <w:r w:rsidRPr="00133D9C">
              <w:rPr>
                <w:b/>
              </w:rPr>
              <w:t>Amarine</w:t>
            </w:r>
            <w:r w:rsidR="00C86F88">
              <w:rPr>
                <w:b/>
              </w:rPr>
              <w:t xml:space="preserve"> 2BTB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AA7" w:rsidRDefault="00DB1AA7" w:rsidP="00C030AA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AA7" w:rsidRDefault="00DB1AA7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B1AA7" w:rsidRDefault="00DB1AA7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DB1AA7" w:rsidRDefault="00DB1AA7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AA7" w:rsidRDefault="00DB1AA7" w:rsidP="00C030AA">
            <w:pPr>
              <w:jc w:val="center"/>
            </w:pPr>
            <w:r w:rsidRPr="00C82B3C">
              <w:rPr>
                <w:b/>
                <w:sz w:val="56"/>
                <w:szCs w:val="56"/>
              </w:rPr>
              <w:t>01</w:t>
            </w:r>
          </w:p>
        </w:tc>
      </w:tr>
      <w:tr w:rsidR="00FD0420" w:rsidTr="00C030AA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AA7" w:rsidRDefault="00DB1AA7" w:rsidP="00C030AA">
            <w:pPr>
              <w:spacing w:after="0"/>
              <w:jc w:val="center"/>
              <w:rPr>
                <w:b/>
                <w:u w:val="single"/>
              </w:rPr>
            </w:pPr>
            <w:r w:rsidRPr="00133D9C">
              <w:rPr>
                <w:b/>
                <w:u w:val="single"/>
              </w:rPr>
              <w:t>Food court</w:t>
            </w:r>
          </w:p>
          <w:p w:rsidR="00133D9C" w:rsidRPr="00133D9C" w:rsidRDefault="00133D9C" w:rsidP="00C030AA">
            <w:pPr>
              <w:spacing w:after="0"/>
              <w:jc w:val="center"/>
              <w:rPr>
                <w:b/>
              </w:rPr>
            </w:pPr>
            <w:r w:rsidRPr="00133D9C">
              <w:rPr>
                <w:b/>
              </w:rPr>
              <w:t>Du carrousel</w:t>
            </w:r>
            <w:r>
              <w:rPr>
                <w:b/>
              </w:rPr>
              <w:t xml:space="preserve"> du L</w:t>
            </w:r>
            <w:r w:rsidRPr="00133D9C">
              <w:rPr>
                <w:b/>
              </w:rPr>
              <w:t>ouvres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AA7" w:rsidRDefault="00DB1AA7" w:rsidP="00C030AA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AA7" w:rsidRDefault="00DB1AA7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B1AA7" w:rsidRDefault="00DB1AA7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DB1AA7" w:rsidRDefault="00DB1AA7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AA7" w:rsidRDefault="00DB1AA7" w:rsidP="00C030AA">
            <w:pPr>
              <w:jc w:val="center"/>
            </w:pPr>
            <w:r w:rsidRPr="00C82B3C">
              <w:rPr>
                <w:b/>
                <w:sz w:val="56"/>
                <w:szCs w:val="56"/>
              </w:rPr>
              <w:t>01</w:t>
            </w:r>
          </w:p>
        </w:tc>
      </w:tr>
      <w:tr w:rsidR="00FD0420" w:rsidTr="00C030AA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AA7" w:rsidRPr="003B19C5" w:rsidRDefault="00DB1AA7" w:rsidP="00C030AA">
            <w:pPr>
              <w:spacing w:after="0"/>
              <w:jc w:val="center"/>
              <w:rPr>
                <w:b/>
              </w:rPr>
            </w:pPr>
          </w:p>
          <w:p w:rsidR="00DB1AA7" w:rsidRPr="00133D9C" w:rsidRDefault="00DB1AA7" w:rsidP="00C030AA">
            <w:pPr>
              <w:spacing w:after="0"/>
              <w:jc w:val="center"/>
              <w:rPr>
                <w:b/>
                <w:u w:val="single"/>
              </w:rPr>
            </w:pPr>
            <w:r w:rsidRPr="00133D9C">
              <w:rPr>
                <w:b/>
                <w:u w:val="single"/>
              </w:rPr>
              <w:t>Les restaurants grillades</w:t>
            </w:r>
          </w:p>
          <w:p w:rsidR="00133D9C" w:rsidRDefault="00133D9C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Hippotamus</w:t>
            </w:r>
            <w:r w:rsidR="00C86F88">
              <w:rPr>
                <w:b/>
              </w:rPr>
              <w:t xml:space="preserve"> 2BTA</w:t>
            </w:r>
          </w:p>
          <w:p w:rsidR="00133D9C" w:rsidRPr="003B19C5" w:rsidRDefault="00133D9C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Courte paille</w:t>
            </w:r>
            <w:r w:rsidR="00C86F88">
              <w:rPr>
                <w:b/>
              </w:rPr>
              <w:t xml:space="preserve"> 2BTB</w:t>
            </w:r>
          </w:p>
          <w:p w:rsidR="00DB1AA7" w:rsidRPr="003B19C5" w:rsidRDefault="00DB1AA7" w:rsidP="00C030A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AA7" w:rsidRDefault="00DB1AA7" w:rsidP="00C030AA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AA7" w:rsidRDefault="00DB1AA7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B1AA7" w:rsidRDefault="00DB1AA7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DB1AA7" w:rsidRDefault="00DB1AA7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DB1AA7" w:rsidRDefault="00DB1AA7" w:rsidP="00C030A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AA7" w:rsidRDefault="00DB1AA7" w:rsidP="00C030AA">
            <w:pPr>
              <w:jc w:val="center"/>
            </w:pPr>
            <w:r w:rsidRPr="00C82B3C">
              <w:rPr>
                <w:b/>
                <w:sz w:val="56"/>
                <w:szCs w:val="56"/>
              </w:rPr>
              <w:t>01</w:t>
            </w:r>
          </w:p>
        </w:tc>
      </w:tr>
      <w:tr w:rsidR="00FD0420" w:rsidTr="00C030AA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3661" w:rsidRDefault="00546BEA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Enseignes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3661" w:rsidRDefault="00546BEA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groupe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3661" w:rsidRDefault="00546BEA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3661" w:rsidRDefault="00546BEA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Présenté en Semaine</w:t>
            </w:r>
          </w:p>
        </w:tc>
      </w:tr>
      <w:tr w:rsidR="00FD0420" w:rsidTr="00FD0420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Pr="00C030AA" w:rsidRDefault="003B19C5" w:rsidP="00FD0420">
            <w:pPr>
              <w:spacing w:after="0"/>
              <w:jc w:val="center"/>
              <w:rPr>
                <w:b/>
                <w:u w:val="single"/>
              </w:rPr>
            </w:pPr>
            <w:r w:rsidRPr="00C030AA">
              <w:rPr>
                <w:b/>
                <w:u w:val="single"/>
              </w:rPr>
              <w:t>Les enseignes pizzerias</w:t>
            </w:r>
          </w:p>
          <w:p w:rsidR="00133D9C" w:rsidRDefault="00133D9C" w:rsidP="00FD042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Pizza Paï</w:t>
            </w:r>
            <w:r w:rsidR="00C86F88">
              <w:rPr>
                <w:b/>
              </w:rPr>
              <w:t xml:space="preserve"> 2BTA</w:t>
            </w:r>
          </w:p>
          <w:p w:rsidR="00133D9C" w:rsidRDefault="00133D9C" w:rsidP="00FD042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Pizza del Arte</w:t>
            </w:r>
            <w:r w:rsidR="00C86F88">
              <w:rPr>
                <w:b/>
              </w:rPr>
              <w:t xml:space="preserve"> 2BTB</w:t>
            </w:r>
          </w:p>
          <w:p w:rsidR="00C030AA" w:rsidRPr="003B19C5" w:rsidRDefault="00C030AA" w:rsidP="00FD042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DB1AA7" w:rsidP="00C030AA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DB1AA7" w:rsidP="00C030AA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02</w:t>
            </w:r>
          </w:p>
        </w:tc>
      </w:tr>
      <w:tr w:rsidR="00FD0420" w:rsidTr="00FD0420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30AA" w:rsidRPr="00C030AA" w:rsidRDefault="00C030AA" w:rsidP="00FD0420">
            <w:pPr>
              <w:spacing w:after="0"/>
              <w:jc w:val="center"/>
              <w:rPr>
                <w:b/>
                <w:u w:val="single"/>
              </w:rPr>
            </w:pPr>
            <w:r w:rsidRPr="00C030AA">
              <w:rPr>
                <w:b/>
                <w:u w:val="single"/>
              </w:rPr>
              <w:t>Re</w:t>
            </w:r>
            <w:r>
              <w:rPr>
                <w:b/>
                <w:u w:val="single"/>
              </w:rPr>
              <w:t>s</w:t>
            </w:r>
            <w:r w:rsidRPr="00C030AA">
              <w:rPr>
                <w:b/>
                <w:u w:val="single"/>
              </w:rPr>
              <w:t>tauration autoroute</w:t>
            </w:r>
          </w:p>
          <w:p w:rsidR="00DB1AA7" w:rsidRDefault="00DB1AA7" w:rsidP="00FD042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L’arche</w:t>
            </w:r>
            <w:r w:rsidR="00C86F88">
              <w:rPr>
                <w:b/>
              </w:rPr>
              <w:t xml:space="preserve"> 2BTA</w:t>
            </w:r>
          </w:p>
          <w:p w:rsidR="00DB1AA7" w:rsidRPr="003B19C5" w:rsidRDefault="00DB1AA7" w:rsidP="00FD042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Le </w:t>
            </w:r>
            <w:r w:rsidR="00C86F88">
              <w:rPr>
                <w:b/>
              </w:rPr>
              <w:t>bœuf</w:t>
            </w:r>
            <w:r>
              <w:rPr>
                <w:b/>
              </w:rPr>
              <w:t xml:space="preserve"> jardinier</w:t>
            </w:r>
            <w:r w:rsidR="00C86F88">
              <w:rPr>
                <w:b/>
              </w:rPr>
              <w:t xml:space="preserve"> 2BTB</w:t>
            </w:r>
          </w:p>
          <w:p w:rsidR="009B6428" w:rsidRPr="003B19C5" w:rsidRDefault="009B6428" w:rsidP="00FD042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DB1AA7" w:rsidP="00C030AA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DB1AA7" w:rsidP="00C030AA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02</w:t>
            </w:r>
          </w:p>
        </w:tc>
      </w:tr>
      <w:tr w:rsidR="00FD0420" w:rsidTr="00FD0420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0420" w:rsidRPr="00FD0420" w:rsidRDefault="00C86F88" w:rsidP="00FD0420">
            <w:pPr>
              <w:spacing w:after="0"/>
              <w:jc w:val="center"/>
              <w:rPr>
                <w:b/>
                <w:u w:val="single"/>
              </w:rPr>
            </w:pPr>
            <w:r w:rsidRPr="00FD0420">
              <w:rPr>
                <w:b/>
                <w:u w:val="single"/>
              </w:rPr>
              <w:t>Cafétéria</w:t>
            </w:r>
          </w:p>
          <w:p w:rsidR="009B6428" w:rsidRDefault="00DB1AA7" w:rsidP="00FD042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Cres</w:t>
            </w:r>
            <w:r w:rsidR="00FD0420">
              <w:rPr>
                <w:b/>
              </w:rPr>
              <w:t>c</w:t>
            </w:r>
            <w:r>
              <w:rPr>
                <w:b/>
              </w:rPr>
              <w:t>endo</w:t>
            </w:r>
            <w:r w:rsidR="00C86F88">
              <w:rPr>
                <w:b/>
              </w:rPr>
              <w:t xml:space="preserve"> 2BTA</w:t>
            </w:r>
          </w:p>
          <w:p w:rsidR="00FD0420" w:rsidRDefault="00FD0420" w:rsidP="00FD042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Casino</w:t>
            </w:r>
            <w:r w:rsidR="00C86F88">
              <w:rPr>
                <w:b/>
              </w:rPr>
              <w:t xml:space="preserve"> 2BTB</w:t>
            </w:r>
          </w:p>
          <w:p w:rsidR="00FD0420" w:rsidRPr="003B19C5" w:rsidRDefault="00FD0420" w:rsidP="00FD042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DB1AA7" w:rsidP="00C030AA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DB1AA7" w:rsidP="00C030AA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02</w:t>
            </w:r>
          </w:p>
        </w:tc>
      </w:tr>
      <w:tr w:rsidR="00FD0420" w:rsidTr="00FD0420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52E2" w:rsidRPr="00C86F88" w:rsidRDefault="00FD0420" w:rsidP="00FD0420">
            <w:pPr>
              <w:spacing w:after="0"/>
              <w:jc w:val="center"/>
              <w:rPr>
                <w:b/>
                <w:u w:val="single"/>
                <w:lang w:eastAsia="fr-FR"/>
              </w:rPr>
            </w:pPr>
            <w:r w:rsidRPr="00C86F88">
              <w:rPr>
                <w:b/>
                <w:u w:val="single"/>
                <w:lang w:eastAsia="fr-FR"/>
              </w:rPr>
              <w:t>L</w:t>
            </w:r>
            <w:r w:rsidR="00C53866" w:rsidRPr="00C86F88">
              <w:rPr>
                <w:b/>
                <w:u w:val="single"/>
                <w:lang w:eastAsia="fr-FR"/>
              </w:rPr>
              <w:t>a restauration de transport</w:t>
            </w:r>
          </w:p>
          <w:p w:rsidR="00FD0420" w:rsidRPr="005E6FB5" w:rsidRDefault="00FD0420" w:rsidP="00FD0420">
            <w:pPr>
              <w:spacing w:after="0"/>
              <w:jc w:val="center"/>
              <w:rPr>
                <w:b/>
                <w:lang w:eastAsia="fr-FR"/>
              </w:rPr>
            </w:pPr>
            <w:r w:rsidRPr="005E6FB5">
              <w:rPr>
                <w:b/>
                <w:lang w:eastAsia="fr-FR"/>
              </w:rPr>
              <w:t>SERVAIR</w:t>
            </w:r>
            <w:r w:rsidR="00C86F88" w:rsidRPr="005E6FB5">
              <w:rPr>
                <w:b/>
                <w:lang w:eastAsia="fr-FR"/>
              </w:rPr>
              <w:t xml:space="preserve"> 2BTA</w:t>
            </w:r>
          </w:p>
          <w:p w:rsidR="00FD0420" w:rsidRPr="00C86F88" w:rsidRDefault="00FD0420" w:rsidP="00FD0420">
            <w:pPr>
              <w:spacing w:after="0"/>
              <w:jc w:val="center"/>
              <w:rPr>
                <w:b/>
                <w:lang w:val="en-US" w:eastAsia="fr-FR"/>
              </w:rPr>
            </w:pPr>
            <w:r w:rsidRPr="00C86F88">
              <w:rPr>
                <w:b/>
                <w:lang w:val="en-US" w:eastAsia="fr-FR"/>
              </w:rPr>
              <w:t>Newrest-Elior</w:t>
            </w:r>
            <w:r w:rsidR="00C86F88" w:rsidRPr="00C86F88">
              <w:rPr>
                <w:b/>
                <w:lang w:val="en-US" w:eastAsia="fr-FR"/>
              </w:rPr>
              <w:t xml:space="preserve"> 2BTB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DB1AA7" w:rsidP="00C030AA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9B6428" w:rsidRDefault="009B6428" w:rsidP="00C030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9B6428" w:rsidRDefault="009B6428" w:rsidP="00C030A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DB1AA7" w:rsidP="00C030AA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02</w:t>
            </w:r>
          </w:p>
        </w:tc>
      </w:tr>
    </w:tbl>
    <w:p w:rsidR="00FD0420" w:rsidRDefault="00FD0420">
      <w:r>
        <w:t>Un power point clair avec un plan pour la répartition des prises de parole.</w:t>
      </w:r>
      <w:r w:rsidR="00C86F88">
        <w:t xml:space="preserve"> Donner la définition de l’entreprise avec sa date de création, le nombre d’unités, son fonctionnement, les produits qu’elle vend, des prix, ses fournisseurs, ses concurrents, son évolution à venir…..</w:t>
      </w:r>
    </w:p>
    <w:p w:rsidR="00C86F88" w:rsidRDefault="00C86F88">
      <w:r>
        <w:t>RAPPEL :</w:t>
      </w:r>
      <w:r w:rsidR="00E97793">
        <w:t xml:space="preserve"> Vous devez travailler à</w:t>
      </w:r>
      <w:r>
        <w:t xml:space="preserve"> 3 car la note est collective. </w:t>
      </w:r>
    </w:p>
    <w:p w:rsidR="00FD0420" w:rsidRDefault="00FD0420"/>
    <w:sectPr w:rsidR="00FD0420" w:rsidSect="004B366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A6" w:rsidRDefault="000B0CA6" w:rsidP="00F10467">
      <w:pPr>
        <w:spacing w:after="0" w:line="240" w:lineRule="auto"/>
      </w:pPr>
      <w:r>
        <w:separator/>
      </w:r>
    </w:p>
  </w:endnote>
  <w:endnote w:type="continuationSeparator" w:id="0">
    <w:p w:rsidR="000B0CA6" w:rsidRDefault="000B0CA6" w:rsidP="00F1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A6" w:rsidRDefault="000B0CA6" w:rsidP="00F10467">
      <w:pPr>
        <w:spacing w:after="0" w:line="240" w:lineRule="auto"/>
      </w:pPr>
      <w:r>
        <w:separator/>
      </w:r>
    </w:p>
  </w:footnote>
  <w:footnote w:type="continuationSeparator" w:id="0">
    <w:p w:rsidR="000B0CA6" w:rsidRDefault="000B0CA6" w:rsidP="00F10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61"/>
    <w:rsid w:val="00024EE6"/>
    <w:rsid w:val="000B0CA6"/>
    <w:rsid w:val="000F0EBB"/>
    <w:rsid w:val="00133D9C"/>
    <w:rsid w:val="002452E2"/>
    <w:rsid w:val="00286837"/>
    <w:rsid w:val="002D228D"/>
    <w:rsid w:val="003019BB"/>
    <w:rsid w:val="00391916"/>
    <w:rsid w:val="003A49AF"/>
    <w:rsid w:val="003B19C5"/>
    <w:rsid w:val="003B5ECE"/>
    <w:rsid w:val="00443A62"/>
    <w:rsid w:val="004955CC"/>
    <w:rsid w:val="004B3661"/>
    <w:rsid w:val="00501F81"/>
    <w:rsid w:val="00546BEA"/>
    <w:rsid w:val="00566ECD"/>
    <w:rsid w:val="005E6FB5"/>
    <w:rsid w:val="006179F4"/>
    <w:rsid w:val="0072792F"/>
    <w:rsid w:val="007814C0"/>
    <w:rsid w:val="008228C2"/>
    <w:rsid w:val="00980180"/>
    <w:rsid w:val="009B6428"/>
    <w:rsid w:val="009C315C"/>
    <w:rsid w:val="00A6295F"/>
    <w:rsid w:val="00B4169D"/>
    <w:rsid w:val="00BA7CD0"/>
    <w:rsid w:val="00C030AA"/>
    <w:rsid w:val="00C53866"/>
    <w:rsid w:val="00C57CF3"/>
    <w:rsid w:val="00C86F88"/>
    <w:rsid w:val="00DB1AA7"/>
    <w:rsid w:val="00E74958"/>
    <w:rsid w:val="00E97793"/>
    <w:rsid w:val="00EE769B"/>
    <w:rsid w:val="00F10467"/>
    <w:rsid w:val="00F223E5"/>
    <w:rsid w:val="00FD0420"/>
    <w:rsid w:val="00FD4EF7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AB0A"/>
  <w15:docId w15:val="{558EC898-D80F-4172-9E2F-3F93C5F0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5517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3D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4B3661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Corpsdetexte">
    <w:name w:val="Body Text"/>
    <w:basedOn w:val="Normal"/>
    <w:rsid w:val="004B3661"/>
    <w:pPr>
      <w:spacing w:after="140" w:line="288" w:lineRule="auto"/>
    </w:pPr>
  </w:style>
  <w:style w:type="paragraph" w:styleId="Liste">
    <w:name w:val="List"/>
    <w:basedOn w:val="Corpsdetexte"/>
    <w:rsid w:val="004B3661"/>
    <w:rPr>
      <w:rFonts w:cs="Arial"/>
    </w:rPr>
  </w:style>
  <w:style w:type="paragraph" w:styleId="Lgende">
    <w:name w:val="caption"/>
    <w:basedOn w:val="Normal"/>
    <w:rsid w:val="004B36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4B3661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33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4B3661"/>
  </w:style>
  <w:style w:type="paragraph" w:customStyle="1" w:styleId="Contenudetableau">
    <w:name w:val="Contenu de tableau"/>
    <w:basedOn w:val="Normal"/>
    <w:rsid w:val="004B3661"/>
  </w:style>
  <w:style w:type="paragraph" w:customStyle="1" w:styleId="Titredetableau">
    <w:name w:val="Titre de tableau"/>
    <w:basedOn w:val="Contenudetableau"/>
    <w:rsid w:val="004B3661"/>
  </w:style>
  <w:style w:type="table" w:styleId="Grilledutableau">
    <w:name w:val="Table Grid"/>
    <w:basedOn w:val="TableauNormal"/>
    <w:uiPriority w:val="59"/>
    <w:rsid w:val="008D10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1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0467"/>
  </w:style>
  <w:style w:type="paragraph" w:styleId="Pieddepage">
    <w:name w:val="footer"/>
    <w:basedOn w:val="Normal"/>
    <w:link w:val="PieddepageCar"/>
    <w:uiPriority w:val="99"/>
    <w:semiHidden/>
    <w:unhideWhenUsed/>
    <w:rsid w:val="00F1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6</cp:revision>
  <cp:lastPrinted>2016-11-09T11:51:00Z</cp:lastPrinted>
  <dcterms:created xsi:type="dcterms:W3CDTF">2016-11-09T09:03:00Z</dcterms:created>
  <dcterms:modified xsi:type="dcterms:W3CDTF">2016-11-09T11:53:00Z</dcterms:modified>
  <dc:language>fr-FR</dc:language>
</cp:coreProperties>
</file>