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F3" w:rsidRDefault="00322226">
      <w:r>
        <w:t xml:space="preserve">Au préalable  réaliser une </w:t>
      </w:r>
      <w:r w:rsidR="00783E44">
        <w:t>Macédoine : Cubes de 0,5 cm de section</w:t>
      </w:r>
    </w:p>
    <w:tbl>
      <w:tblPr>
        <w:tblStyle w:val="Grilledutableau"/>
        <w:tblpPr w:leftFromText="141" w:rightFromText="141" w:vertAnchor="text" w:horzAnchor="margin" w:tblpY="39"/>
        <w:tblW w:w="0" w:type="auto"/>
        <w:tblLook w:val="04A0"/>
      </w:tblPr>
      <w:tblGrid>
        <w:gridCol w:w="3536"/>
        <w:gridCol w:w="3536"/>
        <w:gridCol w:w="3537"/>
        <w:gridCol w:w="4525"/>
      </w:tblGrid>
      <w:tr w:rsidR="00A361A4" w:rsidTr="00D82893">
        <w:tc>
          <w:tcPr>
            <w:tcW w:w="15134" w:type="dxa"/>
            <w:gridSpan w:val="4"/>
          </w:tcPr>
          <w:p w:rsidR="00A361A4" w:rsidRPr="00783E44" w:rsidRDefault="00A361A4" w:rsidP="00A361A4">
            <w:pPr>
              <w:jc w:val="center"/>
              <w:rPr>
                <w:b/>
              </w:rPr>
            </w:pPr>
            <w:r w:rsidRPr="00783E44">
              <w:rPr>
                <w:b/>
              </w:rPr>
              <w:t>GROUPE 1</w:t>
            </w:r>
          </w:p>
        </w:tc>
      </w:tr>
      <w:tr w:rsidR="00A361A4" w:rsidTr="00BE10BF">
        <w:tc>
          <w:tcPr>
            <w:tcW w:w="3536" w:type="dxa"/>
          </w:tcPr>
          <w:p w:rsidR="00A361A4" w:rsidRPr="00827EFF" w:rsidRDefault="00A361A4" w:rsidP="00A361A4">
            <w:pPr>
              <w:jc w:val="center"/>
              <w:rPr>
                <w:b/>
              </w:rPr>
            </w:pPr>
            <w:r w:rsidRPr="00827EFF">
              <w:rPr>
                <w:b/>
              </w:rPr>
              <w:t>1</w:t>
            </w:r>
          </w:p>
          <w:p w:rsidR="00A361A4" w:rsidRDefault="00A361A4" w:rsidP="00CA7493">
            <w:r>
              <w:t xml:space="preserve">Pocher </w:t>
            </w:r>
            <w:r w:rsidRPr="00A361A4">
              <w:rPr>
                <w:b/>
              </w:rPr>
              <w:t>les carottes et navets ensemble</w:t>
            </w:r>
            <w:r>
              <w:t xml:space="preserve">  dans eau froide non </w:t>
            </w:r>
            <w:proofErr w:type="gramStart"/>
            <w:r>
              <w:t xml:space="preserve">salée </w:t>
            </w:r>
            <w:r w:rsidR="00CA7493">
              <w:t>,</w:t>
            </w:r>
            <w:proofErr w:type="gramEnd"/>
            <w:r w:rsidR="00CA7493">
              <w:t xml:space="preserve"> égoutter </w:t>
            </w:r>
          </w:p>
        </w:tc>
        <w:tc>
          <w:tcPr>
            <w:tcW w:w="3536" w:type="dxa"/>
            <w:vAlign w:val="center"/>
          </w:tcPr>
          <w:p w:rsidR="00A361A4" w:rsidRDefault="00A361A4" w:rsidP="00BE10BF">
            <w:pPr>
              <w:jc w:val="center"/>
            </w:pPr>
            <w:r>
              <w:t>Température ébullition =</w:t>
            </w:r>
          </w:p>
          <w:p w:rsidR="00A361A4" w:rsidRDefault="00A361A4" w:rsidP="00BE10BF">
            <w:pPr>
              <w:jc w:val="center"/>
              <w:rPr>
                <w:color w:val="FF0000"/>
              </w:rPr>
            </w:pPr>
            <w:r w:rsidRPr="00885A4A">
              <w:rPr>
                <w:color w:val="FF0000"/>
              </w:rPr>
              <w:t>100</w:t>
            </w:r>
            <w:r>
              <w:rPr>
                <w:color w:val="FF0000"/>
              </w:rPr>
              <w:t xml:space="preserve"> </w:t>
            </w:r>
            <w:r w:rsidRPr="00885A4A">
              <w:rPr>
                <w:color w:val="FF0000"/>
              </w:rPr>
              <w:t xml:space="preserve">     °C</w:t>
            </w:r>
          </w:p>
          <w:p w:rsidR="00A361A4" w:rsidRPr="00885A4A" w:rsidRDefault="00A361A4" w:rsidP="00BE10B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Elle se stabilise à 100,5</w:t>
            </w:r>
          </w:p>
        </w:tc>
        <w:tc>
          <w:tcPr>
            <w:tcW w:w="3537" w:type="dxa"/>
            <w:vAlign w:val="center"/>
          </w:tcPr>
          <w:p w:rsidR="00A361A4" w:rsidRDefault="00A361A4" w:rsidP="00BE10BF">
            <w:pPr>
              <w:jc w:val="center"/>
            </w:pPr>
            <w:r>
              <w:t>Comparer couleur/ saveur avec groupe 2</w:t>
            </w:r>
          </w:p>
          <w:p w:rsidR="00A361A4" w:rsidRPr="00A361A4" w:rsidRDefault="00A361A4" w:rsidP="00BE10BF">
            <w:pPr>
              <w:jc w:val="center"/>
              <w:rPr>
                <w:color w:val="FF0000"/>
              </w:rPr>
            </w:pPr>
            <w:r w:rsidRPr="00A361A4">
              <w:rPr>
                <w:color w:val="FF0000"/>
              </w:rPr>
              <w:t xml:space="preserve">Il y a une </w:t>
            </w:r>
            <w:proofErr w:type="spellStart"/>
            <w:r w:rsidRPr="00A361A4">
              <w:rPr>
                <w:color w:val="FF0000"/>
              </w:rPr>
              <w:t>difference</w:t>
            </w:r>
            <w:proofErr w:type="spellEnd"/>
            <w:r w:rsidRPr="00A361A4">
              <w:rPr>
                <w:color w:val="FF0000"/>
              </w:rPr>
              <w:t xml:space="preserve"> de cuisson entre la carotte et le navet. Navets trop cuits</w:t>
            </w:r>
          </w:p>
        </w:tc>
        <w:tc>
          <w:tcPr>
            <w:tcW w:w="4525" w:type="dxa"/>
            <w:vAlign w:val="center"/>
          </w:tcPr>
          <w:p w:rsidR="00A361A4" w:rsidRDefault="00A361A4" w:rsidP="00BE10BF">
            <w:pPr>
              <w:jc w:val="center"/>
            </w:pPr>
            <w:r>
              <w:t>Observations :</w:t>
            </w:r>
          </w:p>
          <w:p w:rsidR="00A361A4" w:rsidRPr="00885A4A" w:rsidRDefault="00A361A4" w:rsidP="00BE10BF">
            <w:pPr>
              <w:jc w:val="center"/>
              <w:rPr>
                <w:color w:val="FF0000"/>
              </w:rPr>
            </w:pPr>
            <w:r w:rsidRPr="00885A4A">
              <w:rPr>
                <w:color w:val="FF0000"/>
              </w:rPr>
              <w:t>Plus on laisse les légumes dans l’eau plus les vitamines et sels minéraux se dissolvent dans l’eau. Non visible à l’œil nu</w:t>
            </w:r>
          </w:p>
        </w:tc>
      </w:tr>
      <w:tr w:rsidR="00A361A4" w:rsidTr="00BE10BF">
        <w:tc>
          <w:tcPr>
            <w:tcW w:w="3536" w:type="dxa"/>
          </w:tcPr>
          <w:p w:rsidR="00A361A4" w:rsidRPr="00827EFF" w:rsidRDefault="00A361A4" w:rsidP="00A361A4">
            <w:pPr>
              <w:jc w:val="center"/>
              <w:rPr>
                <w:b/>
              </w:rPr>
            </w:pPr>
            <w:r w:rsidRPr="00827EFF">
              <w:rPr>
                <w:b/>
              </w:rPr>
              <w:t>2</w:t>
            </w:r>
          </w:p>
          <w:p w:rsidR="00A361A4" w:rsidRDefault="00887B7A" w:rsidP="00A361A4">
            <w:r>
              <w:rPr>
                <w:noProof/>
              </w:rPr>
              <w:pict>
                <v:rect id="_x0000_s1027" style="position:absolute;margin-left:137.25pt;margin-top:69.25pt;width:609.75pt;height:96.6pt;z-index:-251658240" strokecolor="white [3212]">
                  <v:textbox>
                    <w:txbxContent>
                      <w:tbl>
                        <w:tblPr>
                          <w:tblW w:w="11505" w:type="dxa"/>
                          <w:tblCellSpacing w:w="15" w:type="dxa"/>
                          <w:tblInd w:w="583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shd w:val="clear" w:color="auto" w:fill="EFD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70"/>
                          <w:gridCol w:w="768"/>
                          <w:gridCol w:w="784"/>
                          <w:gridCol w:w="768"/>
                          <w:gridCol w:w="704"/>
                          <w:gridCol w:w="736"/>
                          <w:gridCol w:w="784"/>
                          <w:gridCol w:w="752"/>
                          <w:gridCol w:w="784"/>
                          <w:gridCol w:w="736"/>
                          <w:gridCol w:w="768"/>
                          <w:gridCol w:w="784"/>
                          <w:gridCol w:w="768"/>
                          <w:gridCol w:w="799"/>
                        </w:tblGrid>
                        <w:tr w:rsidR="00A361A4" w:rsidRPr="00A361A4" w:rsidTr="00322226">
                          <w:trPr>
                            <w:tblCellSpacing w:w="15" w:type="dxa"/>
                          </w:trPr>
                          <w:tc>
                            <w:tcPr>
                              <w:tcW w:w="15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Temps écoulé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0 min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 min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2 min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3 min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4 min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5 min </w:t>
                              </w:r>
                            </w:p>
                          </w:tc>
                          <w:tc>
                            <w:tcPr>
                              <w:tcW w:w="72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6 min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7 min 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8 min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9 min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10 min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11 min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12 min </w:t>
                              </w:r>
                            </w:p>
                          </w:tc>
                        </w:tr>
                        <w:tr w:rsidR="00A361A4" w:rsidRPr="00A361A4" w:rsidTr="00322226">
                          <w:trPr>
                            <w:tblCellSpacing w:w="15" w:type="dxa"/>
                          </w:trPr>
                          <w:tc>
                            <w:tcPr>
                              <w:tcW w:w="15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 Températures en °C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FD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Couleur foncée: ébullition</w:t>
                              </w:r>
                            </w:p>
                          </w:tc>
                        </w:tr>
                        <w:tr w:rsidR="00A361A4" w:rsidRPr="00A361A4" w:rsidTr="00322226">
                          <w:trPr>
                            <w:tblCellSpacing w:w="15" w:type="dxa"/>
                          </w:trPr>
                          <w:tc>
                            <w:tcPr>
                              <w:tcW w:w="15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Eau douce: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20,2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20,9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25,8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33,5 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43,2 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54,6</w:t>
                              </w:r>
                            </w:p>
                          </w:tc>
                          <w:tc>
                            <w:tcPr>
                              <w:tcW w:w="72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65 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76,1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88,4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EAFFFF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99,5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AC87D6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100,4 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AC87D6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100,5 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AC87D6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100,5</w:t>
                              </w:r>
                            </w:p>
                          </w:tc>
                        </w:tr>
                        <w:tr w:rsidR="00A361A4" w:rsidRPr="00A361A4" w:rsidTr="00322226">
                          <w:trPr>
                            <w:tblCellSpacing w:w="15" w:type="dxa"/>
                          </w:trPr>
                          <w:tc>
                            <w:tcPr>
                              <w:tcW w:w="15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Eau salée: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20,2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23,2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35,5 </w:t>
                              </w:r>
                            </w:p>
                          </w:tc>
                          <w:tc>
                            <w:tcPr>
                              <w:tcW w:w="67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52,5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62,3 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70,5 </w:t>
                              </w:r>
                            </w:p>
                          </w:tc>
                          <w:tc>
                            <w:tcPr>
                              <w:tcW w:w="72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77,9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86,3 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EA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96,7 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39D81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101,5 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39D81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101,5 </w:t>
                              </w:r>
                            </w:p>
                          </w:tc>
                          <w:tc>
                            <w:tcPr>
                              <w:tcW w:w="73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39D81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101,5</w:t>
                              </w:r>
                            </w:p>
                          </w:tc>
                          <w:tc>
                            <w:tcPr>
                              <w:tcW w:w="75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39D81"/>
                              <w:vAlign w:val="center"/>
                              <w:hideMark/>
                            </w:tcPr>
                            <w:p w:rsidR="00A361A4" w:rsidRPr="00A361A4" w:rsidRDefault="00A361A4" w:rsidP="00A361A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A361A4">
                                <w:rPr>
                                  <w:rFonts w:ascii="Times New Roman" w:eastAsia="Times New Roman" w:hAnsi="Times New Roman" w:cs="Times New Roman"/>
                                </w:rPr>
                                <w:t> 101,5</w:t>
                              </w:r>
                            </w:p>
                          </w:tc>
                        </w:tr>
                      </w:tbl>
                      <w:p w:rsidR="00A361A4" w:rsidRDefault="00A361A4"/>
                    </w:txbxContent>
                  </v:textbox>
                </v:rect>
              </w:pict>
            </w:r>
            <w:r w:rsidR="00A361A4">
              <w:t xml:space="preserve">Pocher </w:t>
            </w:r>
            <w:r w:rsidR="00A361A4" w:rsidRPr="00A361A4">
              <w:rPr>
                <w:b/>
              </w:rPr>
              <w:t>les haricots verts</w:t>
            </w:r>
            <w:r w:rsidR="00A361A4">
              <w:t xml:space="preserve">  dans eau froide salée 13g/litre + couvercle  </w:t>
            </w:r>
          </w:p>
        </w:tc>
        <w:tc>
          <w:tcPr>
            <w:tcW w:w="3536" w:type="dxa"/>
            <w:vAlign w:val="center"/>
          </w:tcPr>
          <w:p w:rsidR="00A361A4" w:rsidRDefault="00984F84" w:rsidP="00BE10B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9954" cy="800100"/>
                  <wp:effectExtent l="19050" t="0" r="0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97" cy="80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vAlign w:val="center"/>
          </w:tcPr>
          <w:p w:rsidR="00A361A4" w:rsidRDefault="00A361A4" w:rsidP="00BE10BF">
            <w:pPr>
              <w:jc w:val="center"/>
            </w:pPr>
            <w:r>
              <w:t>Comparer couleur/ saveur avec groupe 2</w:t>
            </w:r>
          </w:p>
          <w:p w:rsidR="00A361A4" w:rsidRPr="00322226" w:rsidRDefault="00A361A4" w:rsidP="00BE10BF">
            <w:pPr>
              <w:jc w:val="center"/>
              <w:rPr>
                <w:color w:val="FF0000"/>
              </w:rPr>
            </w:pPr>
            <w:r w:rsidRPr="00322226">
              <w:rPr>
                <w:color w:val="FF0000"/>
              </w:rPr>
              <w:t>La couleur devient plus foncée</w:t>
            </w:r>
          </w:p>
          <w:p w:rsidR="00322226" w:rsidRPr="00322226" w:rsidRDefault="00322226" w:rsidP="00BE10BF">
            <w:pPr>
              <w:jc w:val="center"/>
              <w:rPr>
                <w:color w:val="FF0000"/>
              </w:rPr>
            </w:pPr>
            <w:r w:rsidRPr="00322226">
              <w:rPr>
                <w:color w:val="FF0000"/>
              </w:rPr>
              <w:t>Ils ont plus de goût  que les HV Vapeur cuits sans sel</w:t>
            </w:r>
          </w:p>
          <w:p w:rsidR="00984F84" w:rsidRDefault="00984F84" w:rsidP="00BE10BF">
            <w:pPr>
              <w:jc w:val="center"/>
            </w:pPr>
          </w:p>
        </w:tc>
        <w:tc>
          <w:tcPr>
            <w:tcW w:w="4525" w:type="dxa"/>
            <w:vAlign w:val="center"/>
          </w:tcPr>
          <w:p w:rsidR="00A361A4" w:rsidRDefault="00A361A4" w:rsidP="00BE10BF">
            <w:pPr>
              <w:jc w:val="center"/>
            </w:pPr>
            <w:r>
              <w:t>Observations :</w:t>
            </w:r>
          </w:p>
          <w:p w:rsidR="00A361A4" w:rsidRDefault="00984F84" w:rsidP="00BE10BF">
            <w:pPr>
              <w:jc w:val="center"/>
            </w:pPr>
            <w:r w:rsidRPr="00984F84">
              <w:rPr>
                <w:rFonts w:cs="Helvetica"/>
                <w:color w:val="FF0000"/>
                <w:sz w:val="21"/>
                <w:szCs w:val="21"/>
                <w:shd w:val="clear" w:color="auto" w:fill="FFFFFF"/>
              </w:rPr>
              <w:t>les acides libérés par le légume s’échapperaient de la casserole; il y en aurait donc moins pour s’attaquer à la chlorophylle</w:t>
            </w:r>
          </w:p>
        </w:tc>
      </w:tr>
    </w:tbl>
    <w:p w:rsidR="00A361A4" w:rsidRDefault="00322226" w:rsidP="00A361A4">
      <w:r>
        <w:rPr>
          <w:noProof/>
        </w:rPr>
        <w:drawing>
          <wp:inline distT="0" distB="0" distL="0" distR="0">
            <wp:extent cx="1552575" cy="1021431"/>
            <wp:effectExtent l="19050" t="0" r="9525" b="0"/>
            <wp:docPr id="3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A4" w:rsidRPr="00322226" w:rsidRDefault="00D82893" w:rsidP="00A361A4">
      <w:pPr>
        <w:rPr>
          <w:i/>
        </w:rPr>
      </w:pPr>
      <w:r w:rsidRPr="00322226">
        <w:rPr>
          <w:i/>
        </w:rPr>
        <w:t>Haricots verts cuits sans couvercle</w:t>
      </w:r>
    </w:p>
    <w:tbl>
      <w:tblPr>
        <w:tblStyle w:val="Grilledutableau"/>
        <w:tblpPr w:leftFromText="141" w:rightFromText="141" w:vertAnchor="text" w:horzAnchor="margin" w:tblpY="56"/>
        <w:tblW w:w="0" w:type="auto"/>
        <w:tblLook w:val="04A0"/>
      </w:tblPr>
      <w:tblGrid>
        <w:gridCol w:w="3536"/>
        <w:gridCol w:w="3536"/>
        <w:gridCol w:w="3537"/>
        <w:gridCol w:w="4525"/>
      </w:tblGrid>
      <w:tr w:rsidR="00A361A4" w:rsidTr="00D82893">
        <w:tc>
          <w:tcPr>
            <w:tcW w:w="15134" w:type="dxa"/>
            <w:gridSpan w:val="4"/>
          </w:tcPr>
          <w:p w:rsidR="00A361A4" w:rsidRPr="00783E44" w:rsidRDefault="00A361A4" w:rsidP="00A361A4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  <w:r w:rsidRPr="00783E44">
              <w:rPr>
                <w:b/>
              </w:rPr>
              <w:t xml:space="preserve">ROUPE </w:t>
            </w:r>
            <w:r>
              <w:rPr>
                <w:b/>
              </w:rPr>
              <w:t>2</w:t>
            </w:r>
          </w:p>
        </w:tc>
      </w:tr>
      <w:tr w:rsidR="00A361A4" w:rsidTr="00BE10BF">
        <w:tc>
          <w:tcPr>
            <w:tcW w:w="3536" w:type="dxa"/>
          </w:tcPr>
          <w:p w:rsidR="00A361A4" w:rsidRPr="00827EFF" w:rsidRDefault="00A361A4" w:rsidP="00A361A4">
            <w:pPr>
              <w:jc w:val="center"/>
              <w:rPr>
                <w:b/>
              </w:rPr>
            </w:pPr>
            <w:r w:rsidRPr="00827EFF">
              <w:rPr>
                <w:b/>
              </w:rPr>
              <w:t>1</w:t>
            </w:r>
          </w:p>
          <w:p w:rsidR="00A361A4" w:rsidRDefault="00A361A4" w:rsidP="00A361A4">
            <w:r>
              <w:t xml:space="preserve">Pocher </w:t>
            </w:r>
            <w:r>
              <w:rPr>
                <w:b/>
              </w:rPr>
              <w:t>les petits pois</w:t>
            </w:r>
            <w:r>
              <w:t xml:space="preserve">  dans eau bouillante salée 13g /litre. Rafraichir eau glacée</w:t>
            </w:r>
          </w:p>
          <w:p w:rsidR="00CA7493" w:rsidRDefault="00CA7493" w:rsidP="00A361A4">
            <w:r>
              <w:t>Egoutter</w:t>
            </w:r>
          </w:p>
        </w:tc>
        <w:tc>
          <w:tcPr>
            <w:tcW w:w="3536" w:type="dxa"/>
          </w:tcPr>
          <w:p w:rsidR="00A361A4" w:rsidRDefault="00BE10BF" w:rsidP="00A361A4">
            <w:r>
              <w:t>Température ébullition :</w:t>
            </w:r>
          </w:p>
          <w:p w:rsidR="00A361A4" w:rsidRDefault="00A361A4" w:rsidP="00A361A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 xml:space="preserve">        </w:t>
            </w:r>
            <w:r w:rsidRPr="00885A4A">
              <w:rPr>
                <w:color w:val="FF0000"/>
              </w:rPr>
              <w:t xml:space="preserve"> </w:t>
            </w:r>
            <w:r w:rsidRPr="00D03CF3">
              <w:rPr>
                <w:color w:val="FF0000"/>
                <w:sz w:val="20"/>
                <w:szCs w:val="20"/>
              </w:rPr>
              <w:t xml:space="preserve">101,5     °C et se stabilise. </w:t>
            </w:r>
          </w:p>
          <w:p w:rsidR="00A361A4" w:rsidRPr="00D03CF3" w:rsidRDefault="00A361A4" w:rsidP="00A361A4">
            <w:pPr>
              <w:jc w:val="both"/>
              <w:rPr>
                <w:color w:val="FF0000"/>
                <w:sz w:val="20"/>
                <w:szCs w:val="20"/>
              </w:rPr>
            </w:pPr>
            <w:r w:rsidRPr="00D03CF3">
              <w:rPr>
                <w:color w:val="FF0000"/>
                <w:sz w:val="20"/>
                <w:szCs w:val="20"/>
              </w:rPr>
              <w:t>A savoir</w:t>
            </w:r>
            <w:r>
              <w:rPr>
                <w:color w:val="FF0000"/>
                <w:sz w:val="20"/>
                <w:szCs w:val="20"/>
              </w:rPr>
              <w:t> </w:t>
            </w:r>
            <w:proofErr w:type="gramStart"/>
            <w:r>
              <w:rPr>
                <w:color w:val="FF0000"/>
                <w:sz w:val="20"/>
                <w:szCs w:val="20"/>
              </w:rPr>
              <w:t xml:space="preserve">: </w:t>
            </w:r>
            <w:r w:rsidRPr="00D03CF3">
              <w:rPr>
                <w:color w:val="FF0000"/>
                <w:sz w:val="20"/>
                <w:szCs w:val="20"/>
              </w:rPr>
              <w:t xml:space="preserve"> en</w:t>
            </w:r>
            <w:proofErr w:type="gramEnd"/>
            <w:r w:rsidRPr="00D03CF3">
              <w:rPr>
                <w:color w:val="FF0000"/>
                <w:sz w:val="20"/>
                <w:szCs w:val="20"/>
              </w:rPr>
              <w:t xml:space="preserve"> altitude il ya moins de pression atmosphérique et l’eau se mettra à bouillir en dessous de cette température. Ex à 8000 m </w:t>
            </w:r>
            <w:r>
              <w:rPr>
                <w:color w:val="FF0000"/>
                <w:sz w:val="20"/>
                <w:szCs w:val="20"/>
              </w:rPr>
              <w:t xml:space="preserve">comme </w:t>
            </w:r>
            <w:proofErr w:type="gramStart"/>
            <w:r>
              <w:rPr>
                <w:color w:val="FF0000"/>
                <w:sz w:val="20"/>
                <w:szCs w:val="20"/>
              </w:rPr>
              <w:t>l’</w:t>
            </w:r>
            <w:r w:rsidRPr="00D03CF3">
              <w:rPr>
                <w:color w:val="FF0000"/>
                <w:sz w:val="20"/>
                <w:szCs w:val="20"/>
              </w:rPr>
              <w:t xml:space="preserve">Everest </w:t>
            </w:r>
            <w:r>
              <w:rPr>
                <w:color w:val="FF0000"/>
                <w:sz w:val="20"/>
                <w:szCs w:val="20"/>
              </w:rPr>
              <w:t>,</w:t>
            </w:r>
            <w:r w:rsidRPr="00D03CF3">
              <w:rPr>
                <w:color w:val="FF0000"/>
                <w:sz w:val="20"/>
                <w:szCs w:val="20"/>
              </w:rPr>
              <w:t>l’eau</w:t>
            </w:r>
            <w:proofErr w:type="gramEnd"/>
            <w:r w:rsidRPr="00D03CF3">
              <w:rPr>
                <w:color w:val="FF0000"/>
                <w:sz w:val="20"/>
                <w:szCs w:val="20"/>
              </w:rPr>
              <w:t xml:space="preserve"> bout à 70°C</w:t>
            </w:r>
            <w:r>
              <w:rPr>
                <w:color w:val="FF0000"/>
                <w:sz w:val="20"/>
                <w:szCs w:val="20"/>
              </w:rPr>
              <w:t> !!!</w:t>
            </w:r>
          </w:p>
        </w:tc>
        <w:tc>
          <w:tcPr>
            <w:tcW w:w="3537" w:type="dxa"/>
          </w:tcPr>
          <w:p w:rsidR="00A361A4" w:rsidRDefault="00A361A4" w:rsidP="00A361A4">
            <w:r>
              <w:t xml:space="preserve"> Comparer couleur/ saveur avec groupe 1</w:t>
            </w:r>
          </w:p>
          <w:p w:rsidR="00B54552" w:rsidRPr="00885A4A" w:rsidRDefault="00B54552" w:rsidP="00B54552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081405" cy="721451"/>
                  <wp:effectExtent l="19050" t="0" r="4445" b="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69" cy="72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vAlign w:val="center"/>
          </w:tcPr>
          <w:p w:rsidR="00A361A4" w:rsidRDefault="00A361A4" w:rsidP="00BE10BF">
            <w:pPr>
              <w:jc w:val="center"/>
            </w:pPr>
            <w:r>
              <w:t>Observations :</w:t>
            </w:r>
          </w:p>
          <w:p w:rsidR="00A361A4" w:rsidRDefault="00A361A4" w:rsidP="00BE10BF">
            <w:pPr>
              <w:jc w:val="center"/>
              <w:rPr>
                <w:color w:val="FF0000"/>
              </w:rPr>
            </w:pPr>
            <w:r w:rsidRPr="00885A4A">
              <w:rPr>
                <w:color w:val="FF0000"/>
              </w:rPr>
              <w:t>Les vitamines et sels minéraux sont plus présents dans l’aliment</w:t>
            </w:r>
            <w:r w:rsidR="00B54552">
              <w:rPr>
                <w:color w:val="FF0000"/>
              </w:rPr>
              <w:t xml:space="preserve"> car la cuisson a été plus courte. La couleur est vive !</w:t>
            </w:r>
          </w:p>
          <w:p w:rsidR="00B54552" w:rsidRPr="00885A4A" w:rsidRDefault="00B54552" w:rsidP="00BE10BF">
            <w:pPr>
              <w:jc w:val="center"/>
              <w:rPr>
                <w:color w:val="FF0000"/>
              </w:rPr>
            </w:pPr>
          </w:p>
        </w:tc>
      </w:tr>
      <w:tr w:rsidR="00A361A4" w:rsidTr="00BE10BF">
        <w:tc>
          <w:tcPr>
            <w:tcW w:w="3536" w:type="dxa"/>
          </w:tcPr>
          <w:p w:rsidR="00A361A4" w:rsidRPr="00827EFF" w:rsidRDefault="00A361A4" w:rsidP="00A361A4">
            <w:pPr>
              <w:jc w:val="center"/>
              <w:rPr>
                <w:b/>
              </w:rPr>
            </w:pPr>
            <w:r w:rsidRPr="00827EFF">
              <w:rPr>
                <w:b/>
              </w:rPr>
              <w:t>2</w:t>
            </w:r>
          </w:p>
          <w:p w:rsidR="00A361A4" w:rsidRDefault="00A361A4" w:rsidP="00A361A4">
            <w:r>
              <w:t xml:space="preserve">Pocher </w:t>
            </w:r>
            <w:r w:rsidRPr="00A361A4">
              <w:rPr>
                <w:b/>
              </w:rPr>
              <w:t>les haricots verts</w:t>
            </w:r>
            <w:r>
              <w:t xml:space="preserve">  à la vapeur</w:t>
            </w:r>
          </w:p>
        </w:tc>
        <w:tc>
          <w:tcPr>
            <w:tcW w:w="3536" w:type="dxa"/>
          </w:tcPr>
          <w:p w:rsidR="00D82893" w:rsidRDefault="00887B7A" w:rsidP="00A361A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pict>
                <v:rect id="_x0000_s1028" style="position:absolute;margin-left:97.7pt;margin-top:6.3pt;width:1in;height:47.25pt;z-index:251659264;mso-position-horizontal-relative:text;mso-position-vertical-relative:text" strokecolor="white [3212]">
                  <v:textbox>
                    <w:txbxContent>
                      <w:p w:rsidR="00D82893" w:rsidRDefault="00D82893">
                        <w:r w:rsidRPr="00D82893">
                          <w:rPr>
                            <w:noProof/>
                          </w:rPr>
                          <w:drawing>
                            <wp:inline distT="0" distB="0" distL="0" distR="0">
                              <wp:extent cx="784575" cy="438947"/>
                              <wp:effectExtent l="19050" t="0" r="0" b="0"/>
                              <wp:docPr id="2" name="Image 10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314" cy="4516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82893" w:rsidRPr="00D82893">
              <w:rPr>
                <w:color w:val="FF0000"/>
                <w:sz w:val="20"/>
                <w:szCs w:val="20"/>
              </w:rPr>
              <w:t xml:space="preserve">Il en est de même </w:t>
            </w:r>
          </w:p>
          <w:p w:rsidR="00D82893" w:rsidRDefault="00D82893" w:rsidP="00A361A4">
            <w:pPr>
              <w:rPr>
                <w:color w:val="FF0000"/>
                <w:sz w:val="20"/>
                <w:szCs w:val="20"/>
              </w:rPr>
            </w:pPr>
            <w:r w:rsidRPr="00D82893">
              <w:rPr>
                <w:color w:val="FF0000"/>
                <w:sz w:val="20"/>
                <w:szCs w:val="20"/>
              </w:rPr>
              <w:t>pour les haricots verts</w:t>
            </w:r>
          </w:p>
          <w:p w:rsidR="00D82893" w:rsidRDefault="00D82893" w:rsidP="00A361A4">
            <w:pPr>
              <w:rPr>
                <w:color w:val="FF0000"/>
                <w:sz w:val="20"/>
                <w:szCs w:val="20"/>
              </w:rPr>
            </w:pPr>
            <w:r w:rsidRPr="00D82893">
              <w:rPr>
                <w:color w:val="FF0000"/>
                <w:sz w:val="20"/>
                <w:szCs w:val="20"/>
              </w:rPr>
              <w:t xml:space="preserve"> en conserve </w:t>
            </w:r>
          </w:p>
          <w:p w:rsidR="00A361A4" w:rsidRDefault="00D82893" w:rsidP="00A361A4">
            <w:pPr>
              <w:rPr>
                <w:color w:val="FF0000"/>
                <w:sz w:val="20"/>
                <w:szCs w:val="20"/>
              </w:rPr>
            </w:pPr>
            <w:r w:rsidRPr="00D82893">
              <w:rPr>
                <w:color w:val="FF0000"/>
                <w:sz w:val="20"/>
                <w:szCs w:val="20"/>
              </w:rPr>
              <w:t>cuits en milieu clos</w:t>
            </w:r>
          </w:p>
          <w:p w:rsidR="00D82893" w:rsidRPr="00D82893" w:rsidRDefault="00D82893" w:rsidP="00A361A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537" w:type="dxa"/>
          </w:tcPr>
          <w:p w:rsidR="00D82893" w:rsidRDefault="00A361A4" w:rsidP="00A361A4">
            <w:pPr>
              <w:rPr>
                <w:color w:val="FF0000"/>
              </w:rPr>
            </w:pPr>
            <w:r>
              <w:t>Comparer couleur/ saveur avec groupe 1</w:t>
            </w:r>
          </w:p>
          <w:p w:rsidR="00BE10BF" w:rsidRDefault="00BE10BF" w:rsidP="00A361A4">
            <w:pPr>
              <w:rPr>
                <w:color w:val="FF0000"/>
              </w:rPr>
            </w:pPr>
          </w:p>
          <w:p w:rsidR="00B54552" w:rsidRPr="00B54552" w:rsidRDefault="00D82893" w:rsidP="00BE10BF">
            <w:pPr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B54552" w:rsidRPr="00B54552">
              <w:rPr>
                <w:color w:val="FF0000"/>
              </w:rPr>
              <w:t>as trop gorgés d’eau</w:t>
            </w:r>
          </w:p>
        </w:tc>
        <w:tc>
          <w:tcPr>
            <w:tcW w:w="4525" w:type="dxa"/>
            <w:vAlign w:val="center"/>
          </w:tcPr>
          <w:p w:rsidR="00A361A4" w:rsidRDefault="00A361A4" w:rsidP="00BE10BF">
            <w:pPr>
              <w:jc w:val="center"/>
            </w:pPr>
            <w:r>
              <w:t>Observations :</w:t>
            </w:r>
          </w:p>
          <w:p w:rsidR="00D82893" w:rsidRDefault="00B54552" w:rsidP="00BE10BF">
            <w:pPr>
              <w:jc w:val="center"/>
              <w:rPr>
                <w:color w:val="FF0000"/>
              </w:rPr>
            </w:pPr>
            <w:r w:rsidRPr="00B54552">
              <w:rPr>
                <w:color w:val="FF0000"/>
              </w:rPr>
              <w:t>Couleur moins vive</w:t>
            </w:r>
          </w:p>
          <w:p w:rsidR="00A361A4" w:rsidRDefault="00B54552" w:rsidP="00BE10BF">
            <w:pPr>
              <w:jc w:val="center"/>
            </w:pPr>
            <w:r w:rsidRPr="00B54552">
              <w:rPr>
                <w:color w:val="FF0000"/>
              </w:rPr>
              <w:t>idem que pour la cuisson avec cou</w:t>
            </w:r>
            <w:r>
              <w:rPr>
                <w:color w:val="FF0000"/>
              </w:rPr>
              <w:t>ver</w:t>
            </w:r>
            <w:r w:rsidRPr="00B54552">
              <w:rPr>
                <w:color w:val="FF0000"/>
              </w:rPr>
              <w:t>cle</w:t>
            </w:r>
          </w:p>
          <w:p w:rsidR="00A361A4" w:rsidRDefault="00A361A4" w:rsidP="00BE10BF">
            <w:pPr>
              <w:jc w:val="center"/>
            </w:pPr>
          </w:p>
        </w:tc>
      </w:tr>
      <w:tr w:rsidR="00A361A4" w:rsidTr="00BE10BF">
        <w:tc>
          <w:tcPr>
            <w:tcW w:w="3536" w:type="dxa"/>
          </w:tcPr>
          <w:p w:rsidR="00A361A4" w:rsidRPr="00827EFF" w:rsidRDefault="00A361A4" w:rsidP="00A361A4">
            <w:pPr>
              <w:jc w:val="center"/>
              <w:rPr>
                <w:b/>
              </w:rPr>
            </w:pPr>
            <w:r w:rsidRPr="00827EFF">
              <w:rPr>
                <w:b/>
              </w:rPr>
              <w:t>3</w:t>
            </w:r>
          </w:p>
          <w:p w:rsidR="00A361A4" w:rsidRDefault="00A361A4" w:rsidP="00A361A4">
            <w:r>
              <w:t xml:space="preserve">Pocher </w:t>
            </w:r>
            <w:r w:rsidRPr="00A361A4">
              <w:rPr>
                <w:b/>
              </w:rPr>
              <w:t>les carottes et les navets</w:t>
            </w:r>
            <w:r>
              <w:t xml:space="preserve">   séparément : idem procédé</w:t>
            </w:r>
            <w:r w:rsidRPr="00827EFF">
              <w:rPr>
                <w:b/>
              </w:rPr>
              <w:t xml:space="preserve"> 1</w:t>
            </w:r>
            <w:r>
              <w:t xml:space="preserve"> </w:t>
            </w:r>
          </w:p>
        </w:tc>
        <w:tc>
          <w:tcPr>
            <w:tcW w:w="3536" w:type="dxa"/>
          </w:tcPr>
          <w:p w:rsidR="00A361A4" w:rsidRDefault="00A361A4" w:rsidP="00A361A4">
            <w:r>
              <w:t>Cuisson « Al Dente »</w:t>
            </w:r>
          </w:p>
          <w:p w:rsidR="00A361A4" w:rsidRPr="00A361A4" w:rsidRDefault="00A361A4" w:rsidP="00A361A4">
            <w:pPr>
              <w:rPr>
                <w:color w:val="FF0000"/>
              </w:rPr>
            </w:pPr>
            <w:r w:rsidRPr="00A361A4">
              <w:rPr>
                <w:color w:val="FF0000"/>
              </w:rPr>
              <w:t>Croquant</w:t>
            </w:r>
            <w:r w:rsidR="00D82893">
              <w:rPr>
                <w:color w:val="FF0000"/>
              </w:rPr>
              <w:t>s</w:t>
            </w:r>
            <w:r w:rsidRPr="00A361A4">
              <w:rPr>
                <w:color w:val="FF0000"/>
              </w:rPr>
              <w:t xml:space="preserve"> mais cuit</w:t>
            </w:r>
            <w:r w:rsidR="00D82893">
              <w:rPr>
                <w:color w:val="FF0000"/>
              </w:rPr>
              <w:t>s sans être gorgés d’eau</w:t>
            </w:r>
          </w:p>
        </w:tc>
        <w:tc>
          <w:tcPr>
            <w:tcW w:w="3537" w:type="dxa"/>
          </w:tcPr>
          <w:p w:rsidR="00A361A4" w:rsidRDefault="00A361A4" w:rsidP="00A361A4"/>
        </w:tc>
        <w:tc>
          <w:tcPr>
            <w:tcW w:w="4525" w:type="dxa"/>
            <w:vAlign w:val="center"/>
          </w:tcPr>
          <w:p w:rsidR="00A361A4" w:rsidRDefault="00B54552" w:rsidP="00BE10BF">
            <w:pPr>
              <w:jc w:val="center"/>
            </w:pPr>
            <w:r w:rsidRPr="00322226">
              <w:rPr>
                <w:color w:val="FF0000"/>
              </w:rPr>
              <w:t>Le fait de rafraichir dans de l’eau glacée permet d’arrêter la cuisson et fixer la couleur</w:t>
            </w:r>
            <w:r>
              <w:t>.</w:t>
            </w:r>
          </w:p>
        </w:tc>
      </w:tr>
    </w:tbl>
    <w:p w:rsidR="00A361A4" w:rsidRDefault="00A361A4">
      <w:bookmarkStart w:id="0" w:name="_GoBack"/>
      <w:bookmarkEnd w:id="0"/>
    </w:p>
    <w:tbl>
      <w:tblPr>
        <w:tblStyle w:val="Grilledutableau"/>
        <w:tblW w:w="0" w:type="auto"/>
        <w:tblLook w:val="04A0"/>
      </w:tblPr>
      <w:tblGrid>
        <w:gridCol w:w="3536"/>
        <w:gridCol w:w="3536"/>
        <w:gridCol w:w="7074"/>
      </w:tblGrid>
      <w:tr w:rsidR="00827EFF" w:rsidTr="00827EFF">
        <w:tc>
          <w:tcPr>
            <w:tcW w:w="14146" w:type="dxa"/>
            <w:gridSpan w:val="3"/>
          </w:tcPr>
          <w:p w:rsidR="00827EFF" w:rsidRPr="00783E44" w:rsidRDefault="00827EFF" w:rsidP="00827EFF">
            <w:pPr>
              <w:jc w:val="center"/>
              <w:rPr>
                <w:b/>
              </w:rPr>
            </w:pPr>
            <w:r w:rsidRPr="00783E44">
              <w:rPr>
                <w:b/>
              </w:rPr>
              <w:lastRenderedPageBreak/>
              <w:t>GROUPE</w:t>
            </w:r>
            <w:r>
              <w:rPr>
                <w:b/>
              </w:rPr>
              <w:t xml:space="preserve"> 3</w:t>
            </w:r>
          </w:p>
        </w:tc>
      </w:tr>
      <w:tr w:rsidR="00956F06" w:rsidTr="00956F06">
        <w:tc>
          <w:tcPr>
            <w:tcW w:w="3536" w:type="dxa"/>
          </w:tcPr>
          <w:p w:rsidR="00956F06" w:rsidRPr="00827EFF" w:rsidRDefault="00956F06" w:rsidP="00827EFF">
            <w:pPr>
              <w:jc w:val="center"/>
              <w:rPr>
                <w:b/>
              </w:rPr>
            </w:pPr>
            <w:r w:rsidRPr="00827EFF">
              <w:rPr>
                <w:b/>
              </w:rPr>
              <w:t>Infuser menthe fraîche :</w:t>
            </w:r>
          </w:p>
          <w:p w:rsidR="00956F06" w:rsidRDefault="00956F06" w:rsidP="00827EFF">
            <w:r>
              <w:t>Faire bouillir l’eau éteindre mettre la menthe, couvrir attendre 5’ Filtrer.</w:t>
            </w:r>
          </w:p>
        </w:tc>
        <w:tc>
          <w:tcPr>
            <w:tcW w:w="3536" w:type="dxa"/>
          </w:tcPr>
          <w:p w:rsidR="00956F06" w:rsidRDefault="00956F06" w:rsidP="00827EFF">
            <w:r>
              <w:t xml:space="preserve">Gouter l’eau </w:t>
            </w:r>
          </w:p>
          <w:p w:rsidR="00956F06" w:rsidRDefault="00956F06" w:rsidP="00827EFF">
            <w:r>
              <w:t xml:space="preserve">Gouter l’infusion  </w:t>
            </w:r>
          </w:p>
        </w:tc>
        <w:tc>
          <w:tcPr>
            <w:tcW w:w="7074" w:type="dxa"/>
          </w:tcPr>
          <w:p w:rsidR="00956F06" w:rsidRDefault="00956F06" w:rsidP="00827EFF">
            <w:pPr>
              <w:rPr>
                <w:color w:val="FF0000"/>
              </w:rPr>
            </w:pPr>
            <w:r>
              <w:t>Constats :</w:t>
            </w:r>
            <w:r w:rsidR="00D82893">
              <w:t xml:space="preserve"> </w:t>
            </w:r>
            <w:r w:rsidR="00D82893" w:rsidRPr="00D82893">
              <w:rPr>
                <w:color w:val="FF0000"/>
              </w:rPr>
              <w:t>l’</w:t>
            </w:r>
            <w:r w:rsidR="00BE10BF">
              <w:rPr>
                <w:color w:val="FF0000"/>
              </w:rPr>
              <w:t>eau a pris le goû</w:t>
            </w:r>
            <w:r w:rsidR="00D82893" w:rsidRPr="00D82893">
              <w:rPr>
                <w:color w:val="FF0000"/>
              </w:rPr>
              <w:t>t et l’odeur de la menthe</w:t>
            </w:r>
          </w:p>
          <w:p w:rsidR="00D82893" w:rsidRDefault="00D82893" w:rsidP="00D828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207" cy="590550"/>
                  <wp:effectExtent l="19050" t="0" r="2143" b="0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0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F06" w:rsidTr="00BE10BF">
        <w:tc>
          <w:tcPr>
            <w:tcW w:w="3536" w:type="dxa"/>
          </w:tcPr>
          <w:p w:rsidR="00956F06" w:rsidRDefault="00956F06" w:rsidP="00827EFF">
            <w:r>
              <w:t xml:space="preserve">Procéder de même avec </w:t>
            </w:r>
            <w:r w:rsidRPr="006008E8">
              <w:rPr>
                <w:b/>
              </w:rPr>
              <w:t>la coriandre</w:t>
            </w:r>
          </w:p>
        </w:tc>
        <w:tc>
          <w:tcPr>
            <w:tcW w:w="3536" w:type="dxa"/>
          </w:tcPr>
          <w:p w:rsidR="00956F06" w:rsidRDefault="00956F06" w:rsidP="00827EFF">
            <w:r>
              <w:t xml:space="preserve">Gouter l’eau </w:t>
            </w:r>
          </w:p>
          <w:p w:rsidR="00956F06" w:rsidRDefault="00956F06" w:rsidP="00827EFF">
            <w:r>
              <w:t xml:space="preserve">Gouter l’infusion </w:t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 xml:space="preserve">Constats : </w:t>
            </w:r>
            <w:r w:rsidR="00D82893" w:rsidRPr="00D82893">
              <w:rPr>
                <w:color w:val="FF0000"/>
              </w:rPr>
              <w:t>idem</w:t>
            </w:r>
            <w:r w:rsidR="00F46560">
              <w:rPr>
                <w:color w:val="FF0000"/>
              </w:rPr>
              <w:t>. L’eau aromatisée devient une base de cuisson</w:t>
            </w:r>
          </w:p>
        </w:tc>
      </w:tr>
      <w:tr w:rsidR="00956F06" w:rsidTr="00BE10BF">
        <w:tc>
          <w:tcPr>
            <w:tcW w:w="3536" w:type="dxa"/>
          </w:tcPr>
          <w:p w:rsidR="00956F06" w:rsidRDefault="00956F06" w:rsidP="00827EFF">
            <w:r>
              <w:t xml:space="preserve">Pocher </w:t>
            </w:r>
            <w:r w:rsidRPr="006008E8">
              <w:rPr>
                <w:b/>
              </w:rPr>
              <w:t>les p</w:t>
            </w:r>
            <w:r w:rsidR="006008E8" w:rsidRPr="006008E8">
              <w:rPr>
                <w:b/>
              </w:rPr>
              <w:t>eti</w:t>
            </w:r>
            <w:r w:rsidRPr="006008E8">
              <w:rPr>
                <w:b/>
              </w:rPr>
              <w:t>ts pois</w:t>
            </w:r>
            <w:r>
              <w:t xml:space="preserve"> dans l’eau l’infusion de menthe</w:t>
            </w:r>
          </w:p>
        </w:tc>
        <w:tc>
          <w:tcPr>
            <w:tcW w:w="3536" w:type="dxa"/>
          </w:tcPr>
          <w:p w:rsidR="00956F06" w:rsidRDefault="00D82893" w:rsidP="00827EFF">
            <w:r>
              <w:t xml:space="preserve">Départ à froid </w:t>
            </w:r>
            <w:r w:rsidR="006008E8">
              <w:t>eau salée 13 g au l</w:t>
            </w:r>
            <w:r w:rsidR="0035125F">
              <w:t>i</w:t>
            </w:r>
            <w:r w:rsidR="006008E8">
              <w:t>tre</w:t>
            </w:r>
            <w:r w:rsidR="00956F06">
              <w:t xml:space="preserve"> </w:t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>Observations :</w:t>
            </w:r>
            <w:r w:rsidR="00EC511D">
              <w:t xml:space="preserve"> </w:t>
            </w:r>
            <w:r w:rsidR="00EC511D" w:rsidRPr="00EC511D">
              <w:rPr>
                <w:color w:val="FF0000"/>
              </w:rPr>
              <w:t>Les petits pois prennent le goût de la menthe</w:t>
            </w:r>
          </w:p>
        </w:tc>
      </w:tr>
      <w:tr w:rsidR="00956F06" w:rsidTr="00BE10BF">
        <w:tc>
          <w:tcPr>
            <w:tcW w:w="3536" w:type="dxa"/>
          </w:tcPr>
          <w:p w:rsidR="00956F06" w:rsidRDefault="00956F06" w:rsidP="00827EFF">
            <w:r>
              <w:t xml:space="preserve">Pocher les </w:t>
            </w:r>
            <w:r w:rsidRPr="006008E8">
              <w:rPr>
                <w:b/>
              </w:rPr>
              <w:t xml:space="preserve">escalopes </w:t>
            </w:r>
            <w:r>
              <w:t>dans l’infusion de coriandre</w:t>
            </w:r>
          </w:p>
        </w:tc>
        <w:tc>
          <w:tcPr>
            <w:tcW w:w="3536" w:type="dxa"/>
          </w:tcPr>
          <w:p w:rsidR="00956F06" w:rsidRDefault="00956F06" w:rsidP="00827EFF">
            <w:r>
              <w:t xml:space="preserve">Répartir sur </w:t>
            </w:r>
            <w:r w:rsidR="0035125F">
              <w:t>assiette</w:t>
            </w:r>
            <w:r>
              <w:t xml:space="preserve"> </w:t>
            </w:r>
          </w:p>
          <w:p w:rsidR="00956F06" w:rsidRDefault="00956F06" w:rsidP="00827EFF">
            <w:r>
              <w:t xml:space="preserve">Gouter  les escalopes </w:t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>Observations :</w:t>
            </w:r>
            <w:r w:rsidR="00EC511D">
              <w:t xml:space="preserve"> </w:t>
            </w:r>
            <w:r w:rsidR="00EC511D" w:rsidRPr="00CC49C6">
              <w:rPr>
                <w:color w:val="FF0000"/>
              </w:rPr>
              <w:t>la viande a pris le gout de la cori</w:t>
            </w:r>
            <w:r w:rsidR="00AB3ABA" w:rsidRPr="00CC49C6">
              <w:rPr>
                <w:color w:val="FF0000"/>
              </w:rPr>
              <w:t>andre et  la cuisson a pris le gout du poulet. Echange de saveurs.</w:t>
            </w:r>
          </w:p>
        </w:tc>
      </w:tr>
      <w:tr w:rsidR="00956F06" w:rsidTr="00BE10BF">
        <w:tc>
          <w:tcPr>
            <w:tcW w:w="3536" w:type="dxa"/>
          </w:tcPr>
          <w:p w:rsidR="00956F06" w:rsidRDefault="00956F06" w:rsidP="00827EFF">
            <w:r>
              <w:t xml:space="preserve">Débiter la </w:t>
            </w:r>
            <w:r w:rsidRPr="0035125F">
              <w:rPr>
                <w:b/>
              </w:rPr>
              <w:t>Pomme de terre</w:t>
            </w:r>
            <w:r>
              <w:t xml:space="preserve"> en rondelles. Couvrir </w:t>
            </w:r>
            <w:r w:rsidRPr="0035125F">
              <w:rPr>
                <w:b/>
              </w:rPr>
              <w:t>de vin rouge</w:t>
            </w:r>
            <w:r>
              <w:t xml:space="preserve"> : Pocher </w:t>
            </w:r>
          </w:p>
        </w:tc>
        <w:tc>
          <w:tcPr>
            <w:tcW w:w="3536" w:type="dxa"/>
          </w:tcPr>
          <w:p w:rsidR="00956F06" w:rsidRDefault="00956F06" w:rsidP="00956F06">
            <w:r>
              <w:t xml:space="preserve">Répartir sur </w:t>
            </w:r>
            <w:r w:rsidR="0035125F">
              <w:t>assiette</w:t>
            </w:r>
          </w:p>
          <w:p w:rsidR="00956F06" w:rsidRDefault="00956F06" w:rsidP="00956F06">
            <w:r>
              <w:t xml:space="preserve">Gouter  les escalopes </w:t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 xml:space="preserve">Observations : </w:t>
            </w:r>
            <w:r w:rsidR="00CC49C6" w:rsidRPr="00BE10BF">
              <w:rPr>
                <w:color w:val="FF0000"/>
              </w:rPr>
              <w:t>elles ont pris la couleur du vin ainsi que le goût</w:t>
            </w:r>
          </w:p>
        </w:tc>
      </w:tr>
    </w:tbl>
    <w:p w:rsidR="00956F06" w:rsidRDefault="00956F06"/>
    <w:tbl>
      <w:tblPr>
        <w:tblStyle w:val="Grilledutableau"/>
        <w:tblW w:w="0" w:type="auto"/>
        <w:tblLook w:val="04A0"/>
      </w:tblPr>
      <w:tblGrid>
        <w:gridCol w:w="3536"/>
        <w:gridCol w:w="3536"/>
        <w:gridCol w:w="7074"/>
      </w:tblGrid>
      <w:tr w:rsidR="00956F06" w:rsidTr="00956F06">
        <w:tc>
          <w:tcPr>
            <w:tcW w:w="14146" w:type="dxa"/>
            <w:gridSpan w:val="3"/>
          </w:tcPr>
          <w:p w:rsidR="00956F06" w:rsidRPr="00783E44" w:rsidRDefault="00956F06" w:rsidP="00956F06">
            <w:pPr>
              <w:jc w:val="center"/>
              <w:rPr>
                <w:b/>
              </w:rPr>
            </w:pPr>
            <w:r w:rsidRPr="00783E44">
              <w:rPr>
                <w:b/>
              </w:rPr>
              <w:t>GROUPE</w:t>
            </w:r>
            <w:r>
              <w:rPr>
                <w:b/>
              </w:rPr>
              <w:t xml:space="preserve"> 4</w:t>
            </w:r>
          </w:p>
        </w:tc>
      </w:tr>
      <w:tr w:rsidR="00956F06" w:rsidTr="00BE10BF">
        <w:trPr>
          <w:trHeight w:val="1991"/>
        </w:trPr>
        <w:tc>
          <w:tcPr>
            <w:tcW w:w="3536" w:type="dxa"/>
          </w:tcPr>
          <w:p w:rsidR="00956F06" w:rsidRDefault="00956F06" w:rsidP="00296981">
            <w:pPr>
              <w:jc w:val="center"/>
            </w:pPr>
            <w:r>
              <w:t xml:space="preserve">Pocher </w:t>
            </w:r>
            <w:r w:rsidR="004B09D8">
              <w:t>100g de pates dans un ½ litre d’eau froide</w:t>
            </w:r>
            <w:r w:rsidR="00296981">
              <w:t xml:space="preserve"> sans remuer</w:t>
            </w:r>
          </w:p>
        </w:tc>
        <w:tc>
          <w:tcPr>
            <w:tcW w:w="3536" w:type="dxa"/>
            <w:vAlign w:val="center"/>
          </w:tcPr>
          <w:p w:rsidR="00296981" w:rsidRDefault="00296981" w:rsidP="0029698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107281"/>
                  <wp:effectExtent l="19050" t="0" r="9525" b="0"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>Constats :</w:t>
            </w:r>
            <w:r w:rsidR="00CA7493">
              <w:t xml:space="preserve"> </w:t>
            </w:r>
            <w:r w:rsidR="00CA7493" w:rsidRPr="00F46560">
              <w:rPr>
                <w:color w:val="FF0000"/>
              </w:rPr>
              <w:t>compact</w:t>
            </w:r>
            <w:r w:rsidR="00296981">
              <w:rPr>
                <w:color w:val="FF0000"/>
              </w:rPr>
              <w:t>es</w:t>
            </w:r>
            <w:r w:rsidR="00AB3ABA" w:rsidRPr="00F46560">
              <w:rPr>
                <w:color w:val="FF0000"/>
              </w:rPr>
              <w:t xml:space="preserve"> et fade</w:t>
            </w:r>
            <w:r w:rsidR="00296981">
              <w:rPr>
                <w:color w:val="FF0000"/>
              </w:rPr>
              <w:t>s</w:t>
            </w:r>
            <w:r w:rsidR="00AB3ABA" w:rsidRPr="00F46560">
              <w:rPr>
                <w:color w:val="FF0000"/>
              </w:rPr>
              <w:t xml:space="preserve">, l’eau est </w:t>
            </w:r>
            <w:proofErr w:type="gramStart"/>
            <w:r w:rsidR="00AB3ABA" w:rsidRPr="00F46560">
              <w:rPr>
                <w:color w:val="FF0000"/>
              </w:rPr>
              <w:t>b</w:t>
            </w:r>
            <w:r w:rsidR="00296981">
              <w:rPr>
                <w:color w:val="FF0000"/>
              </w:rPr>
              <w:t>lanche</w:t>
            </w:r>
            <w:r w:rsidR="00BE10BF">
              <w:rPr>
                <w:color w:val="FF0000"/>
              </w:rPr>
              <w:t>(</w:t>
            </w:r>
            <w:proofErr w:type="gramEnd"/>
            <w:r w:rsidR="00BE10BF">
              <w:rPr>
                <w:color w:val="FF0000"/>
              </w:rPr>
              <w:t>amidon)</w:t>
            </w:r>
            <w:r w:rsidR="00296981">
              <w:rPr>
                <w:color w:val="FF0000"/>
              </w:rPr>
              <w:t xml:space="preserve"> et la cuisson a duré</w:t>
            </w:r>
            <w:r w:rsidR="00AB3ABA" w:rsidRPr="00F46560">
              <w:rPr>
                <w:color w:val="FF0000"/>
              </w:rPr>
              <w:t xml:space="preserve"> plus longtemps</w:t>
            </w:r>
            <w:r w:rsidR="00AB3ABA">
              <w:t>.</w:t>
            </w:r>
          </w:p>
        </w:tc>
      </w:tr>
      <w:tr w:rsidR="00956F06" w:rsidTr="00BE10BF">
        <w:tc>
          <w:tcPr>
            <w:tcW w:w="3536" w:type="dxa"/>
          </w:tcPr>
          <w:p w:rsidR="00956F06" w:rsidRDefault="00956F06" w:rsidP="00956F06">
            <w:r>
              <w:t xml:space="preserve">Pocher 100 g de pâtes dans 1 litre d’eau </w:t>
            </w:r>
            <w:r w:rsidR="004B09D8">
              <w:t xml:space="preserve"> bouillante </w:t>
            </w:r>
            <w:r>
              <w:t xml:space="preserve">+ 13g de sel </w:t>
            </w:r>
          </w:p>
        </w:tc>
        <w:tc>
          <w:tcPr>
            <w:tcW w:w="3536" w:type="dxa"/>
          </w:tcPr>
          <w:p w:rsidR="00956F06" w:rsidRPr="00296981" w:rsidRDefault="00956F06" w:rsidP="00956F06">
            <w:pPr>
              <w:rPr>
                <w:color w:val="FF0000"/>
              </w:rPr>
            </w:pPr>
            <w:r>
              <w:t xml:space="preserve">Température d’ébullition  en </w:t>
            </w:r>
            <w:r w:rsidRPr="00D57748">
              <w:rPr>
                <w:b/>
              </w:rPr>
              <w:t>début</w:t>
            </w:r>
            <w:r>
              <w:t xml:space="preserve"> de cuisson     </w:t>
            </w:r>
            <w:r w:rsidR="00296981" w:rsidRPr="00296981">
              <w:rPr>
                <w:color w:val="FF0000"/>
              </w:rPr>
              <w:t>100</w:t>
            </w:r>
            <w:r w:rsidRPr="00296981">
              <w:rPr>
                <w:color w:val="FF0000"/>
              </w:rPr>
              <w:t>°C</w:t>
            </w:r>
          </w:p>
          <w:p w:rsidR="00D57748" w:rsidRDefault="00956F06" w:rsidP="00956F06">
            <w:r>
              <w:t>Température d’ébullition  en</w:t>
            </w:r>
          </w:p>
          <w:p w:rsidR="00F46560" w:rsidRPr="00296981" w:rsidRDefault="00956F06" w:rsidP="00956F06">
            <w:pPr>
              <w:rPr>
                <w:color w:val="FF0000"/>
              </w:rPr>
            </w:pPr>
            <w:r>
              <w:t xml:space="preserve"> </w:t>
            </w:r>
            <w:r w:rsidRPr="00956F06">
              <w:rPr>
                <w:b/>
              </w:rPr>
              <w:t>fin</w:t>
            </w:r>
            <w:r>
              <w:t xml:space="preserve">  de cuisson  </w:t>
            </w:r>
            <w:r w:rsidR="00F46560" w:rsidRPr="00296981">
              <w:rPr>
                <w:color w:val="FF0000"/>
              </w:rPr>
              <w:t xml:space="preserve">inférieure </w:t>
            </w:r>
          </w:p>
          <w:p w:rsidR="00956F06" w:rsidRPr="00296981" w:rsidRDefault="00F46560" w:rsidP="00956F06">
            <w:pPr>
              <w:rPr>
                <w:color w:val="FF0000"/>
              </w:rPr>
            </w:pPr>
            <w:r w:rsidRPr="00296981">
              <w:rPr>
                <w:color w:val="FF0000"/>
              </w:rPr>
              <w:t>à 100</w:t>
            </w:r>
            <w:r w:rsidR="00296981" w:rsidRPr="00296981">
              <w:rPr>
                <w:color w:val="FF0000"/>
              </w:rPr>
              <w:t xml:space="preserve"> </w:t>
            </w:r>
            <w:r w:rsidR="00956F06" w:rsidRPr="00296981">
              <w:rPr>
                <w:color w:val="FF0000"/>
              </w:rPr>
              <w:t>°C</w:t>
            </w:r>
          </w:p>
          <w:p w:rsidR="00D57748" w:rsidRDefault="00D57748" w:rsidP="00956F06">
            <w:r>
              <w:t>Peser les pâtes bien égouttées</w:t>
            </w:r>
          </w:p>
        </w:tc>
        <w:tc>
          <w:tcPr>
            <w:tcW w:w="7074" w:type="dxa"/>
            <w:vAlign w:val="center"/>
          </w:tcPr>
          <w:p w:rsidR="00956F06" w:rsidRDefault="00956F06" w:rsidP="00BE10BF">
            <w:pPr>
              <w:jc w:val="center"/>
            </w:pPr>
            <w:r>
              <w:t>Constats :</w:t>
            </w:r>
          </w:p>
          <w:p w:rsidR="00296981" w:rsidRPr="00296981" w:rsidRDefault="00887B7A" w:rsidP="00BE10BF">
            <w:pPr>
              <w:jc w:val="center"/>
              <w:rPr>
                <w:color w:val="FF0000"/>
              </w:rPr>
            </w:pPr>
            <w:r w:rsidRPr="00887B7A">
              <w:rPr>
                <w:noProof/>
              </w:rPr>
              <w:pict>
                <v:rect id="_x0000_s1029" style="position:absolute;left:0;text-align:left;margin-left:166.15pt;margin-top:28.5pt;width:134.25pt;height:116.45pt;z-index:251660288" strokecolor="white [3212]">
                  <v:textbox>
                    <w:txbxContent>
                      <w:p w:rsidR="00EC511D" w:rsidRDefault="00EC511D">
                        <w:r w:rsidRPr="00EC511D">
                          <w:rPr>
                            <w:noProof/>
                          </w:rPr>
                          <w:drawing>
                            <wp:inline distT="0" distB="0" distL="0" distR="0">
                              <wp:extent cx="1849203" cy="1381125"/>
                              <wp:effectExtent l="19050" t="0" r="0" b="0"/>
                              <wp:docPr id="6" name="Image 16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9657" cy="138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96981" w:rsidRPr="00296981">
              <w:rPr>
                <w:color w:val="FF0000"/>
              </w:rPr>
              <w:t>Les coquillette</w:t>
            </w:r>
            <w:r w:rsidR="00BE10BF">
              <w:rPr>
                <w:color w:val="FF0000"/>
              </w:rPr>
              <w:t>s</w:t>
            </w:r>
            <w:r w:rsidR="00296981" w:rsidRPr="00296981">
              <w:rPr>
                <w:color w:val="FF0000"/>
              </w:rPr>
              <w:t xml:space="preserve"> ne collent pas elles ont cuit plus vite dans une grande quantité d’eau salée.</w:t>
            </w:r>
          </w:p>
        </w:tc>
      </w:tr>
      <w:tr w:rsidR="00CA7493" w:rsidTr="00CD4B0B">
        <w:tc>
          <w:tcPr>
            <w:tcW w:w="3536" w:type="dxa"/>
          </w:tcPr>
          <w:p w:rsidR="00CA7493" w:rsidRDefault="00CA7493" w:rsidP="00CD4B0B">
            <w:r>
              <w:t xml:space="preserve">Réaliser 0,5 L de Mayonnaise </w:t>
            </w:r>
          </w:p>
        </w:tc>
        <w:tc>
          <w:tcPr>
            <w:tcW w:w="10610" w:type="dxa"/>
            <w:gridSpan w:val="2"/>
          </w:tcPr>
          <w:p w:rsidR="00EC511D" w:rsidRDefault="00CA7493" w:rsidP="00CA7493">
            <w:r>
              <w:t xml:space="preserve"> </w:t>
            </w:r>
          </w:p>
          <w:p w:rsidR="00EC511D" w:rsidRDefault="00CA7493" w:rsidP="00CA7493">
            <w:r>
              <w:t xml:space="preserve">UNE FOIS LES CONSTATS ET </w:t>
            </w:r>
          </w:p>
          <w:p w:rsidR="00EC511D" w:rsidRDefault="00EC511D" w:rsidP="00CA7493">
            <w:r>
              <w:t xml:space="preserve">LA SYNTHESE FAITS </w:t>
            </w:r>
            <w:r w:rsidR="00CA7493">
              <w:t xml:space="preserve">LIER LA MACEDOINE  BIEN EGOUTTEE.  </w:t>
            </w:r>
          </w:p>
          <w:p w:rsidR="00CA7493" w:rsidRDefault="00CA7493" w:rsidP="00CA7493">
            <w:r>
              <w:t xml:space="preserve">DRESSER SUR 12 ASSIETTES AVEC UN CERCLE </w:t>
            </w:r>
          </w:p>
          <w:p w:rsidR="00EC511D" w:rsidRDefault="00EC511D" w:rsidP="00CA7493"/>
          <w:p w:rsidR="00EC511D" w:rsidRDefault="00EC511D" w:rsidP="00CA7493"/>
        </w:tc>
      </w:tr>
    </w:tbl>
    <w:p w:rsidR="00956F06" w:rsidRDefault="00956F06"/>
    <w:sectPr w:rsidR="00956F06" w:rsidSect="00D03CF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>
    <w:useFELayout/>
  </w:compat>
  <w:rsids>
    <w:rsidRoot w:val="00783E44"/>
    <w:rsid w:val="001647D9"/>
    <w:rsid w:val="00182B20"/>
    <w:rsid w:val="00280C95"/>
    <w:rsid w:val="00296981"/>
    <w:rsid w:val="00322226"/>
    <w:rsid w:val="0035125F"/>
    <w:rsid w:val="003C282B"/>
    <w:rsid w:val="004B09D8"/>
    <w:rsid w:val="006008E8"/>
    <w:rsid w:val="006A7265"/>
    <w:rsid w:val="006C1C18"/>
    <w:rsid w:val="00783E44"/>
    <w:rsid w:val="00827EFF"/>
    <w:rsid w:val="00873092"/>
    <w:rsid w:val="00885A4A"/>
    <w:rsid w:val="00887B7A"/>
    <w:rsid w:val="00956F06"/>
    <w:rsid w:val="00984F84"/>
    <w:rsid w:val="00A361A4"/>
    <w:rsid w:val="00AB3ABA"/>
    <w:rsid w:val="00B54552"/>
    <w:rsid w:val="00B83576"/>
    <w:rsid w:val="00BE10BF"/>
    <w:rsid w:val="00CA7493"/>
    <w:rsid w:val="00CC49C6"/>
    <w:rsid w:val="00D03CF3"/>
    <w:rsid w:val="00D26BFA"/>
    <w:rsid w:val="00D57748"/>
    <w:rsid w:val="00D82893"/>
    <w:rsid w:val="00EC511D"/>
    <w:rsid w:val="00F4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C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3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84F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83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6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4294967284</TotalTime>
  <Pages>2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VAILLANT</dc:creator>
  <cp:keywords/>
  <dc:description/>
  <cp:lastModifiedBy>Utilisateur</cp:lastModifiedBy>
  <cp:revision>4</cp:revision>
  <cp:lastPrinted>2015-10-29T12:25:00Z</cp:lastPrinted>
  <dcterms:created xsi:type="dcterms:W3CDTF">2015-10-29T12:45:00Z</dcterms:created>
  <dcterms:modified xsi:type="dcterms:W3CDTF">2015-10-29T12:19:00Z</dcterms:modified>
</cp:coreProperties>
</file>