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71" w:rsidRPr="00373FF6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</w:t>
      </w:r>
      <w:r w:rsidR="009E5A16">
        <w:rPr>
          <w:rFonts w:asciiTheme="minorHAnsi" w:hAnsiTheme="minorHAnsi" w:cstheme="minorHAnsi"/>
          <w:sz w:val="22"/>
          <w:szCs w:val="22"/>
          <w:u w:val="single"/>
        </w:rPr>
        <w:t xml:space="preserve"> 2</w:t>
      </w:r>
      <w:r w:rsidR="009E5A16" w:rsidRPr="009E5A16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nd</w:t>
      </w:r>
      <w:r w:rsidR="009E5A16">
        <w:rPr>
          <w:rFonts w:asciiTheme="minorHAnsi" w:hAnsiTheme="minorHAnsi" w:cstheme="minorHAnsi"/>
          <w:sz w:val="22"/>
          <w:szCs w:val="22"/>
          <w:u w:val="single"/>
        </w:rPr>
        <w:t xml:space="preserve"> degré</w:t>
      </w:r>
      <w:r w:rsidRPr="007B117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  <w:bookmarkStart w:id="0" w:name="_GoBack"/>
      <w:bookmarkEnd w:id="0"/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 sur l'honneur que</w:t>
      </w:r>
      <w:r w:rsidR="00373FF6">
        <w:rPr>
          <w:rStyle w:val="Appeldenotedefin"/>
          <w:rFonts w:asciiTheme="minorHAnsi" w:hAnsiTheme="minorHAnsi" w:cstheme="minorHAnsi"/>
          <w:color w:val="414755"/>
          <w:sz w:val="22"/>
          <w:szCs w:val="22"/>
        </w:rPr>
        <w:endnoteReference w:id="1"/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373FF6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mon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enfant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76BED">
        <w:rPr>
          <w:rFonts w:asciiTheme="minorHAnsi" w:hAnsiTheme="minorHAnsi" w:cstheme="minorHAnsi"/>
          <w:color w:val="414755"/>
          <w:sz w:val="22"/>
          <w:szCs w:val="22"/>
        </w:rPr>
        <w:t>a un antécédent de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Covid-19 </w:t>
      </w:r>
      <w:r w:rsidR="00976BED">
        <w:rPr>
          <w:rFonts w:asciiTheme="minorHAnsi" w:hAnsiTheme="minorHAnsi" w:cstheme="minorHAnsi"/>
          <w:color w:val="414755"/>
          <w:sz w:val="22"/>
          <w:szCs w:val="22"/>
        </w:rPr>
        <w:t>de moins de 2 mois à la date du dernier contact avec le cas confirmé. Il est donc contact à risque négligeable et ne nécessite pas la réalisation d’un test de dépistage</w:t>
      </w:r>
    </w:p>
    <w:p w:rsidR="00373FF6" w:rsidRDefault="00373FF6" w:rsidP="00373FF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373FF6" w:rsidRDefault="00373FF6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mon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enfant présente un schéma vaccinal complet (2 doses dont la dernière date de plus de 7 jours)</w:t>
      </w:r>
    </w:p>
    <w:p w:rsidR="00373FF6" w:rsidRDefault="00373FF6" w:rsidP="00373FF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373FF6" w:rsidRDefault="00373FF6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</w:t>
      </w:r>
      <w:r w:rsidR="00EA2202">
        <w:rPr>
          <w:rFonts w:asciiTheme="minorHAnsi" w:hAnsiTheme="minorHAnsi" w:cstheme="minorHAnsi"/>
          <w:color w:val="414755"/>
          <w:sz w:val="22"/>
          <w:szCs w:val="22"/>
        </w:rPr>
        <w:t>de dépistage (</w:t>
      </w:r>
      <w:r>
        <w:rPr>
          <w:rFonts w:asciiTheme="minorHAnsi" w:hAnsiTheme="minorHAnsi" w:cstheme="minorHAnsi"/>
          <w:color w:val="414755"/>
          <w:sz w:val="22"/>
          <w:szCs w:val="22"/>
        </w:rPr>
        <w:t>antigénique ou PCR</w:t>
      </w:r>
      <w:r w:rsidR="00EA2202">
        <w:rPr>
          <w:rFonts w:asciiTheme="minorHAnsi" w:hAnsiTheme="minorHAnsi" w:cstheme="minorHAnsi"/>
          <w:color w:val="414755"/>
          <w:sz w:val="22"/>
          <w:szCs w:val="22"/>
        </w:rPr>
        <w:t xml:space="preserve"> ou autotest)</w:t>
      </w:r>
      <w:r w:rsidR="00F5228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réalisé le …………………………….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[</w:t>
      </w: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date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du test] est négatif</w:t>
      </w:r>
      <w:r>
        <w:rPr>
          <w:rFonts w:asciiTheme="minorHAnsi" w:hAnsiTheme="minorHAnsi" w:cstheme="minorHAnsi"/>
          <w:color w:val="414755"/>
          <w:sz w:val="22"/>
          <w:szCs w:val="22"/>
        </w:rPr>
        <w:t>, mon enfant peut donc revenir en classe</w:t>
      </w:r>
      <w:r w:rsidR="00EA2202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EA2202" w:rsidRPr="00EA220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EA2202">
        <w:rPr>
          <w:rFonts w:asciiTheme="minorHAnsi" w:hAnsiTheme="minorHAnsi" w:cstheme="minorHAnsi"/>
          <w:color w:val="414755"/>
          <w:sz w:val="22"/>
          <w:szCs w:val="22"/>
        </w:rPr>
        <w:t>Je m’engage également à réaliser deux nouveaux autotests 2 jour et 4 jour après celui-ci</w:t>
      </w:r>
      <w:r w:rsidR="00EA2202">
        <w:rPr>
          <w:rFonts w:asciiTheme="minorHAnsi" w:hAnsiTheme="minorHAnsi" w:cstheme="minorHAnsi"/>
          <w:color w:val="414755"/>
          <w:sz w:val="22"/>
          <w:szCs w:val="22"/>
        </w:rPr>
        <w:t xml:space="preserve"> et ne pas mettre mon enfant en classe</w:t>
      </w:r>
      <w:r w:rsidR="00EA2202">
        <w:rPr>
          <w:rFonts w:asciiTheme="minorHAnsi" w:hAnsiTheme="minorHAnsi" w:cstheme="minorHAnsi"/>
          <w:color w:val="414755"/>
          <w:sz w:val="22"/>
          <w:szCs w:val="22"/>
        </w:rPr>
        <w:t xml:space="preserve"> en cas de résultat positif dans l’attente de la confirmation de ce résultat par un test antigénique ou PCR.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584EA0" w:rsidRDefault="00584EA0" w:rsidP="00584EA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de l’autotest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F6" w:rsidRDefault="00373FF6" w:rsidP="00373FF6">
      <w:pPr>
        <w:spacing w:after="0" w:line="240" w:lineRule="auto"/>
      </w:pPr>
      <w:r>
        <w:separator/>
      </w:r>
    </w:p>
  </w:endnote>
  <w:endnote w:type="continuationSeparator" w:id="0">
    <w:p w:rsidR="00373FF6" w:rsidRDefault="00373FF6" w:rsidP="00373FF6">
      <w:pPr>
        <w:spacing w:after="0" w:line="240" w:lineRule="auto"/>
      </w:pPr>
      <w:r>
        <w:continuationSeparator/>
      </w:r>
    </w:p>
  </w:endnote>
  <w:endnote w:id="1">
    <w:p w:rsidR="00373FF6" w:rsidRDefault="00373FF6">
      <w:pPr>
        <w:pStyle w:val="Notedefin"/>
      </w:pPr>
      <w:r>
        <w:rPr>
          <w:rStyle w:val="Appeldenotedefin"/>
        </w:rPr>
        <w:endnoteRef/>
      </w:r>
      <w:r>
        <w:t xml:space="preserve"> Cocher autant de cases que nécessaire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F6" w:rsidRDefault="00373FF6" w:rsidP="00373FF6">
      <w:pPr>
        <w:spacing w:after="0" w:line="240" w:lineRule="auto"/>
      </w:pPr>
      <w:r>
        <w:separator/>
      </w:r>
    </w:p>
  </w:footnote>
  <w:footnote w:type="continuationSeparator" w:id="0">
    <w:p w:rsidR="00373FF6" w:rsidRDefault="00373FF6" w:rsidP="0037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C4890"/>
    <w:rsid w:val="000C7A79"/>
    <w:rsid w:val="00373FF6"/>
    <w:rsid w:val="004C3EC1"/>
    <w:rsid w:val="00584EA0"/>
    <w:rsid w:val="005F62A9"/>
    <w:rsid w:val="00666162"/>
    <w:rsid w:val="00702653"/>
    <w:rsid w:val="00724D6A"/>
    <w:rsid w:val="007B1171"/>
    <w:rsid w:val="008E3F0B"/>
    <w:rsid w:val="00976BED"/>
    <w:rsid w:val="009C5742"/>
    <w:rsid w:val="009E5A16"/>
    <w:rsid w:val="00A80672"/>
    <w:rsid w:val="00EA2202"/>
    <w:rsid w:val="00F52280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AE15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373FF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73FF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73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035F-E60E-48CC-836E-46B7B2D0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ccarlier-boileau</cp:lastModifiedBy>
  <cp:revision>3</cp:revision>
  <dcterms:created xsi:type="dcterms:W3CDTF">2022-01-12T10:10:00Z</dcterms:created>
  <dcterms:modified xsi:type="dcterms:W3CDTF">2022-01-12T10:12:00Z</dcterms:modified>
</cp:coreProperties>
</file>