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1058" w:type="dxa"/>
        <w:tblInd w:w="-998" w:type="dxa"/>
        <w:tblLook w:val="04A0" w:firstRow="1" w:lastRow="0" w:firstColumn="1" w:lastColumn="0" w:noHBand="0" w:noVBand="1"/>
      </w:tblPr>
      <w:tblGrid>
        <w:gridCol w:w="2978"/>
        <w:gridCol w:w="5045"/>
        <w:gridCol w:w="3035"/>
      </w:tblGrid>
      <w:tr w:rsidR="00AE75F9" w:rsidTr="00E30D6B">
        <w:trPr>
          <w:trHeight w:val="1550"/>
        </w:trPr>
        <w:tc>
          <w:tcPr>
            <w:tcW w:w="2978" w:type="dxa"/>
            <w:vAlign w:val="center"/>
          </w:tcPr>
          <w:p w:rsidR="002F4C9B" w:rsidRDefault="002148A2" w:rsidP="002F4C9B">
            <w:pPr>
              <w:jc w:val="center"/>
            </w:pPr>
            <w:r>
              <w:rPr>
                <w:noProof/>
                <w:lang w:eastAsia="fr-F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5pt;margin-top:-8.4pt;width:130.75pt;height:99.6pt;z-index:251658240;visibility:visible;mso-wrap-edited:f">
                  <v:imagedata r:id="rId8" o:title=""/>
                </v:shape>
                <o:OLEObject Type="Embed" ProgID="Word.Picture.8" ShapeID="_x0000_s1026" DrawAspect="Content" ObjectID="_1709643189" r:id="rId9"/>
              </w:object>
            </w:r>
          </w:p>
        </w:tc>
        <w:tc>
          <w:tcPr>
            <w:tcW w:w="5045" w:type="dxa"/>
            <w:vAlign w:val="center"/>
          </w:tcPr>
          <w:p w:rsidR="00EF5B78" w:rsidRPr="00654D15" w:rsidRDefault="004B2A14" w:rsidP="00C36591">
            <w:pPr>
              <w:pStyle w:val="Style1"/>
            </w:pPr>
            <w:r>
              <w:t xml:space="preserve">Prévention et valorisation des biodéchets </w:t>
            </w:r>
          </w:p>
          <w:p w:rsidR="00AE75F9" w:rsidRDefault="00066F4B" w:rsidP="00EC4B58">
            <w:pPr>
              <w:pStyle w:val="Titre1"/>
              <w:numPr>
                <w:ilvl w:val="0"/>
                <w:numId w:val="0"/>
              </w:numPr>
              <w:pBdr>
                <w:bottom w:val="none" w:sz="0" w:space="0" w:color="auto"/>
              </w:pBdr>
              <w:spacing w:before="0"/>
              <w:ind w:left="432"/>
              <w:jc w:val="center"/>
            </w:pPr>
            <w:r>
              <w:t>Lutter</w:t>
            </w:r>
            <w:r w:rsidR="00904308">
              <w:t xml:space="preserve"> contre le gaspillage alimentaire</w:t>
            </w:r>
          </w:p>
          <w:p w:rsidR="002A2FC6" w:rsidRPr="002A2FC6" w:rsidRDefault="002A2FC6" w:rsidP="002A2FC6"/>
        </w:tc>
        <w:tc>
          <w:tcPr>
            <w:tcW w:w="3035" w:type="dxa"/>
            <w:vAlign w:val="center"/>
          </w:tcPr>
          <w:p w:rsidR="00AE75F9" w:rsidRDefault="004B2A14" w:rsidP="00AE75F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EA4E463" wp14:editId="26DA83F5">
                  <wp:extent cx="1113182" cy="1113182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Departement-86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697" cy="1114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4D15" w:rsidRPr="00654D15" w:rsidTr="00E30D6B">
        <w:trPr>
          <w:trHeight w:val="566"/>
        </w:trPr>
        <w:tc>
          <w:tcPr>
            <w:tcW w:w="11058" w:type="dxa"/>
            <w:gridSpan w:val="3"/>
            <w:shd w:val="clear" w:color="auto" w:fill="FFFF00"/>
          </w:tcPr>
          <w:p w:rsidR="001327BA" w:rsidRPr="00D93AB3" w:rsidRDefault="003D709A" w:rsidP="00F602F2">
            <w:pPr>
              <w:pStyle w:val="Titre2"/>
              <w:numPr>
                <w:ilvl w:val="0"/>
                <w:numId w:val="0"/>
              </w:numPr>
              <w:spacing w:before="120" w:line="276" w:lineRule="auto"/>
              <w:ind w:left="851" w:hanging="851"/>
              <w:jc w:val="center"/>
              <w:rPr>
                <w:color w:val="FFFFFF" w:themeColor="background1"/>
                <w:highlight w:val="red"/>
              </w:rPr>
            </w:pPr>
            <w:r w:rsidRPr="00D93AB3">
              <w:rPr>
                <w:color w:val="FF2D21" w:themeColor="accent5"/>
                <w:highlight w:val="yellow"/>
              </w:rPr>
              <w:t>Nos constats</w:t>
            </w:r>
          </w:p>
        </w:tc>
      </w:tr>
      <w:tr w:rsidR="003D709A" w:rsidRPr="00280F2E" w:rsidTr="00E30D6B">
        <w:trPr>
          <w:trHeight w:val="566"/>
        </w:trPr>
        <w:tc>
          <w:tcPr>
            <w:tcW w:w="11058" w:type="dxa"/>
            <w:gridSpan w:val="3"/>
            <w:shd w:val="clear" w:color="auto" w:fill="auto"/>
          </w:tcPr>
          <w:p w:rsidR="00066F4B" w:rsidRDefault="00066F4B" w:rsidP="00066F4B">
            <w:pPr>
              <w:pStyle w:val="Paragraphedeliste"/>
            </w:pPr>
          </w:p>
          <w:p w:rsidR="002460A1" w:rsidRDefault="002460A1" w:rsidP="002460A1">
            <w:pPr>
              <w:pStyle w:val="Paragraphedeliste"/>
              <w:numPr>
                <w:ilvl w:val="0"/>
                <w:numId w:val="29"/>
              </w:numPr>
            </w:pPr>
            <w:r>
              <w:t xml:space="preserve">Le </w:t>
            </w:r>
            <w:r w:rsidR="00066F4B">
              <w:t xml:space="preserve">niveau de </w:t>
            </w:r>
            <w:r>
              <w:t xml:space="preserve">gaspillage alimentaire est </w:t>
            </w:r>
            <w:r w:rsidR="00066F4B">
              <w:t xml:space="preserve">considéré a priori faible au sein du collège Rabelais, mais n’est pas </w:t>
            </w:r>
            <w:r w:rsidR="005246CB">
              <w:t>mesuré précisément</w:t>
            </w:r>
          </w:p>
          <w:p w:rsidR="002460A1" w:rsidRDefault="00066F4B" w:rsidP="002460A1">
            <w:pPr>
              <w:pStyle w:val="Paragraphedeliste"/>
              <w:numPr>
                <w:ilvl w:val="0"/>
                <w:numId w:val="29"/>
              </w:numPr>
            </w:pPr>
            <w:r>
              <w:t xml:space="preserve">Différentes actions ont </w:t>
            </w:r>
            <w:r w:rsidR="005246CB">
              <w:t xml:space="preserve">déjà </w:t>
            </w:r>
            <w:r>
              <w:t>été mises en place et plaisent aux convives</w:t>
            </w:r>
          </w:p>
          <w:p w:rsidR="002460A1" w:rsidRDefault="00066F4B" w:rsidP="002460A1">
            <w:pPr>
              <w:pStyle w:val="Paragraphedeliste"/>
              <w:numPr>
                <w:ilvl w:val="0"/>
                <w:numId w:val="29"/>
              </w:numPr>
            </w:pPr>
            <w:r>
              <w:t>Avoir le moins de gaspillage possible est un objectif commun</w:t>
            </w:r>
          </w:p>
          <w:p w:rsidR="00066F4B" w:rsidRDefault="00066F4B" w:rsidP="00066F4B">
            <w:pPr>
              <w:pStyle w:val="Paragraphedeliste"/>
            </w:pPr>
          </w:p>
        </w:tc>
      </w:tr>
      <w:tr w:rsidR="003D709A" w:rsidRPr="00654D15" w:rsidTr="00E30D6B">
        <w:trPr>
          <w:trHeight w:val="566"/>
        </w:trPr>
        <w:tc>
          <w:tcPr>
            <w:tcW w:w="11058" w:type="dxa"/>
            <w:gridSpan w:val="3"/>
            <w:shd w:val="clear" w:color="auto" w:fill="FFFF00"/>
            <w:vAlign w:val="center"/>
          </w:tcPr>
          <w:p w:rsidR="003D709A" w:rsidRDefault="003D709A" w:rsidP="00F602F2">
            <w:pPr>
              <w:pStyle w:val="Titre2"/>
              <w:numPr>
                <w:ilvl w:val="0"/>
                <w:numId w:val="0"/>
              </w:numPr>
              <w:spacing w:before="0"/>
              <w:ind w:left="851" w:hanging="851"/>
              <w:jc w:val="center"/>
              <w:rPr>
                <w:color w:val="FFFFFF" w:themeColor="background1"/>
              </w:rPr>
            </w:pPr>
            <w:r w:rsidRPr="00D93AB3">
              <w:rPr>
                <w:color w:val="FF2D21" w:themeColor="accent5"/>
              </w:rPr>
              <w:t>Nos</w:t>
            </w:r>
            <w:r w:rsidR="002460A1" w:rsidRPr="00D93AB3">
              <w:rPr>
                <w:color w:val="FF2D21" w:themeColor="accent5"/>
              </w:rPr>
              <w:t xml:space="preserve"> </w:t>
            </w:r>
            <w:r w:rsidR="00431918" w:rsidRPr="00D93AB3">
              <w:rPr>
                <w:color w:val="FF2D21" w:themeColor="accent5"/>
              </w:rPr>
              <w:t>7</w:t>
            </w:r>
            <w:r w:rsidRPr="00D93AB3">
              <w:rPr>
                <w:color w:val="FF2D21" w:themeColor="accent5"/>
              </w:rPr>
              <w:t xml:space="preserve"> engagements</w:t>
            </w:r>
            <w:r w:rsidR="002460A1" w:rsidRPr="00D93AB3">
              <w:rPr>
                <w:color w:val="FF2D21" w:themeColor="accent5"/>
              </w:rPr>
              <w:t xml:space="preserve"> pour réduire le gaspillage alimentaire</w:t>
            </w:r>
          </w:p>
        </w:tc>
      </w:tr>
      <w:tr w:rsidR="001327BA" w:rsidRPr="00DD416A" w:rsidTr="00E30D6B">
        <w:trPr>
          <w:trHeight w:val="566"/>
        </w:trPr>
        <w:tc>
          <w:tcPr>
            <w:tcW w:w="11058" w:type="dxa"/>
            <w:gridSpan w:val="3"/>
          </w:tcPr>
          <w:p w:rsidR="00066F4B" w:rsidRPr="00066F4B" w:rsidRDefault="00066F4B" w:rsidP="00B34327">
            <w:pPr>
              <w:jc w:val="both"/>
            </w:pPr>
          </w:p>
          <w:p w:rsidR="006676CC" w:rsidRPr="002F4C9B" w:rsidRDefault="00B34327" w:rsidP="00B34327">
            <w:pPr>
              <w:pStyle w:val="Paragraphedeliste"/>
              <w:numPr>
                <w:ilvl w:val="0"/>
                <w:numId w:val="27"/>
              </w:numPr>
              <w:jc w:val="both"/>
            </w:pPr>
            <w:r w:rsidRPr="00B34327">
              <w:rPr>
                <w:rFonts w:eastAsia="Calibri" w:cs="Times New Roman"/>
                <w:color w:val="auto"/>
                <w:sz w:val="24"/>
                <w:szCs w:val="24"/>
              </w:rPr>
              <w:t>U</w:t>
            </w:r>
            <w:r w:rsidR="005246CB" w:rsidRPr="00B34327">
              <w:rPr>
                <w:rFonts w:eastAsia="Calibri" w:cs="Times New Roman"/>
                <w:color w:val="auto"/>
                <w:sz w:val="24"/>
                <w:szCs w:val="24"/>
              </w:rPr>
              <w:t>tilisation du</w:t>
            </w:r>
            <w:r w:rsidR="003D709A">
              <w:rPr>
                <w:rFonts w:eastAsia="Calibri" w:cs="Times New Roman"/>
                <w:b/>
                <w:color w:val="auto"/>
              </w:rPr>
              <w:t xml:space="preserve"> </w:t>
            </w:r>
            <w:r w:rsidR="003D709A" w:rsidRPr="002460A1">
              <w:rPr>
                <w:rFonts w:eastAsia="Calibri" w:cs="Times New Roman"/>
                <w:b/>
                <w:color w:val="auto"/>
                <w:sz w:val="36"/>
              </w:rPr>
              <w:t>bar à salade</w:t>
            </w:r>
            <w:r w:rsidR="00C5699A">
              <w:rPr>
                <w:rFonts w:eastAsia="Calibri" w:cs="Times New Roman"/>
                <w:b/>
                <w:color w:val="auto"/>
                <w:sz w:val="36"/>
              </w:rPr>
              <w:t xml:space="preserve"> </w:t>
            </w:r>
            <w:r w:rsidR="00C5699A" w:rsidRPr="00C5699A">
              <w:rPr>
                <w:rFonts w:eastAsia="Calibri" w:cs="Times New Roman"/>
                <w:color w:val="auto"/>
                <w:sz w:val="24"/>
                <w:szCs w:val="24"/>
              </w:rPr>
              <w:t>avec incitation</w:t>
            </w:r>
            <w:r w:rsidR="00C5699A">
              <w:rPr>
                <w:rFonts w:eastAsia="Calibri" w:cs="Times New Roman"/>
                <w:color w:val="auto"/>
                <w:sz w:val="24"/>
                <w:szCs w:val="24"/>
              </w:rPr>
              <w:t xml:space="preserve"> à se servir le plus justement possible</w:t>
            </w:r>
          </w:p>
          <w:p w:rsidR="00904308" w:rsidRDefault="00904308" w:rsidP="00B34327">
            <w:pPr>
              <w:jc w:val="both"/>
              <w:rPr>
                <w:rFonts w:eastAsia="Calibri" w:cs="Times New Roman"/>
                <w:b/>
                <w:color w:val="auto"/>
              </w:rPr>
            </w:pPr>
          </w:p>
          <w:p w:rsidR="002F4C9B" w:rsidRPr="00B34327" w:rsidRDefault="002F4C9B" w:rsidP="00B34327">
            <w:pPr>
              <w:pStyle w:val="Paragraphedeliste"/>
              <w:numPr>
                <w:ilvl w:val="0"/>
                <w:numId w:val="27"/>
              </w:numPr>
              <w:jc w:val="both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B34327">
              <w:rPr>
                <w:rFonts w:eastAsia="Calibri" w:cs="Times New Roman"/>
                <w:color w:val="auto"/>
                <w:sz w:val="24"/>
                <w:szCs w:val="24"/>
              </w:rPr>
              <w:t>Réduire la</w:t>
            </w:r>
            <w:r>
              <w:rPr>
                <w:rFonts w:eastAsia="Calibri" w:cs="Times New Roman"/>
                <w:color w:val="auto"/>
              </w:rPr>
              <w:t xml:space="preserve"> </w:t>
            </w:r>
            <w:r w:rsidRPr="002F4C9B">
              <w:rPr>
                <w:rFonts w:eastAsia="Calibri" w:cs="Times New Roman"/>
                <w:b/>
                <w:color w:val="auto"/>
                <w:sz w:val="36"/>
              </w:rPr>
              <w:t>taille des portions</w:t>
            </w:r>
            <w:r>
              <w:rPr>
                <w:rFonts w:eastAsia="Calibri" w:cs="Times New Roman"/>
                <w:color w:val="auto"/>
              </w:rPr>
              <w:t xml:space="preserve"> </w:t>
            </w:r>
            <w:r w:rsidRPr="00B34327">
              <w:rPr>
                <w:rFonts w:eastAsia="Calibri" w:cs="Times New Roman"/>
                <w:color w:val="auto"/>
                <w:sz w:val="24"/>
                <w:szCs w:val="24"/>
              </w:rPr>
              <w:t>(ex : avocat coupé en 4, pamplemousse coupé en morceaux, chiffonnade de salade…)</w:t>
            </w:r>
          </w:p>
          <w:p w:rsidR="002F4C9B" w:rsidRPr="002F4C9B" w:rsidRDefault="002F4C9B" w:rsidP="00B34327">
            <w:pPr>
              <w:ind w:left="360"/>
              <w:jc w:val="both"/>
              <w:rPr>
                <w:rFonts w:eastAsia="Calibri" w:cs="Times New Roman"/>
                <w:color w:val="auto"/>
              </w:rPr>
            </w:pPr>
          </w:p>
          <w:p w:rsidR="00B34327" w:rsidRPr="00B34327" w:rsidRDefault="003D709A" w:rsidP="00B34327">
            <w:pPr>
              <w:pStyle w:val="Paragraphedeliste"/>
              <w:numPr>
                <w:ilvl w:val="0"/>
                <w:numId w:val="27"/>
              </w:numPr>
              <w:jc w:val="both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B34327">
              <w:rPr>
                <w:rFonts w:eastAsia="Calibri" w:cs="Times New Roman"/>
                <w:color w:val="auto"/>
                <w:sz w:val="24"/>
                <w:szCs w:val="24"/>
              </w:rPr>
              <w:t xml:space="preserve">Distribuer </w:t>
            </w:r>
            <w:r w:rsidR="002F4C9B" w:rsidRPr="00B34327">
              <w:rPr>
                <w:rFonts w:eastAsia="Calibri" w:cs="Times New Roman"/>
                <w:color w:val="auto"/>
                <w:sz w:val="24"/>
                <w:szCs w:val="24"/>
              </w:rPr>
              <w:t xml:space="preserve">le plat principal avec </w:t>
            </w:r>
            <w:r w:rsidR="00B34327">
              <w:rPr>
                <w:rFonts w:eastAsia="Calibri" w:cs="Times New Roman"/>
                <w:color w:val="auto"/>
                <w:sz w:val="24"/>
                <w:szCs w:val="24"/>
              </w:rPr>
              <w:t>2</w:t>
            </w:r>
            <w:r w:rsidR="002F4C9B" w:rsidRPr="00B34327">
              <w:rPr>
                <w:rFonts w:eastAsia="Calibri" w:cs="Times New Roman"/>
                <w:color w:val="auto"/>
                <w:sz w:val="24"/>
                <w:szCs w:val="24"/>
              </w:rPr>
              <w:t xml:space="preserve"> remplissage</w:t>
            </w:r>
            <w:r w:rsidR="00066F4B" w:rsidRPr="00B34327">
              <w:rPr>
                <w:rFonts w:eastAsia="Calibri" w:cs="Times New Roman"/>
                <w:color w:val="auto"/>
                <w:sz w:val="24"/>
                <w:szCs w:val="24"/>
              </w:rPr>
              <w:t>s</w:t>
            </w:r>
            <w:r w:rsidR="002F4C9B" w:rsidRPr="00B34327">
              <w:rPr>
                <w:rFonts w:eastAsia="Calibri" w:cs="Times New Roman"/>
                <w:color w:val="auto"/>
                <w:sz w:val="24"/>
                <w:szCs w:val="24"/>
              </w:rPr>
              <w:t xml:space="preserve"> d’assiette</w:t>
            </w:r>
            <w:r w:rsidR="00B34327" w:rsidRPr="00B34327">
              <w:rPr>
                <w:rFonts w:eastAsia="Calibri" w:cs="Times New Roman"/>
                <w:color w:val="auto"/>
                <w:sz w:val="24"/>
                <w:szCs w:val="24"/>
              </w:rPr>
              <w:t xml:space="preserve"> : </w:t>
            </w:r>
            <w:r w:rsidR="00B34327">
              <w:rPr>
                <w:rFonts w:eastAsia="Calibri" w:cs="Times New Roman"/>
                <w:color w:val="auto"/>
                <w:sz w:val="24"/>
                <w:szCs w:val="24"/>
              </w:rPr>
              <w:t xml:space="preserve">  « </w:t>
            </w:r>
            <w:r w:rsidR="00B34327">
              <w:rPr>
                <w:rFonts w:eastAsia="Calibri" w:cs="Times New Roman"/>
                <w:b/>
                <w:color w:val="auto"/>
                <w:sz w:val="36"/>
              </w:rPr>
              <w:t>Petite faim / Grande faim </w:t>
            </w:r>
            <w:r w:rsidR="00B34327" w:rsidRPr="00B34327">
              <w:rPr>
                <w:rFonts w:eastAsia="Calibri" w:cs="Times New Roman"/>
                <w:color w:val="auto"/>
                <w:sz w:val="24"/>
                <w:szCs w:val="24"/>
              </w:rPr>
              <w:t>»</w:t>
            </w:r>
          </w:p>
          <w:p w:rsidR="003D709A" w:rsidRDefault="003D709A" w:rsidP="00B34327">
            <w:pPr>
              <w:pStyle w:val="Paragraphedeliste"/>
              <w:jc w:val="both"/>
              <w:rPr>
                <w:rFonts w:eastAsia="Calibri" w:cs="Times New Roman"/>
                <w:b/>
                <w:color w:val="auto"/>
              </w:rPr>
            </w:pPr>
          </w:p>
          <w:p w:rsidR="002F4C9B" w:rsidRPr="00B34327" w:rsidRDefault="005246CB" w:rsidP="00B34327">
            <w:pPr>
              <w:pStyle w:val="Paragraphedeliste"/>
              <w:numPr>
                <w:ilvl w:val="0"/>
                <w:numId w:val="27"/>
              </w:numPr>
              <w:jc w:val="both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B34327">
              <w:rPr>
                <w:rFonts w:eastAsia="Calibri" w:cs="Times New Roman"/>
                <w:color w:val="auto"/>
                <w:sz w:val="24"/>
                <w:szCs w:val="24"/>
              </w:rPr>
              <w:t>Habituer les convives à recourir à la</w:t>
            </w:r>
            <w:r w:rsidR="002F4C9B">
              <w:rPr>
                <w:rFonts w:eastAsia="Calibri" w:cs="Times New Roman"/>
                <w:color w:val="auto"/>
              </w:rPr>
              <w:t xml:space="preserve"> </w:t>
            </w:r>
            <w:r w:rsidR="002F4C9B" w:rsidRPr="002F4C9B">
              <w:rPr>
                <w:rFonts w:eastAsia="Calibri" w:cs="Times New Roman"/>
                <w:b/>
                <w:color w:val="auto"/>
                <w:sz w:val="36"/>
              </w:rPr>
              <w:t xml:space="preserve">table de troc </w:t>
            </w:r>
            <w:r w:rsidR="002F4C9B" w:rsidRPr="00B34327">
              <w:rPr>
                <w:rFonts w:eastAsia="Calibri" w:cs="Times New Roman"/>
                <w:color w:val="auto"/>
                <w:sz w:val="24"/>
                <w:szCs w:val="24"/>
              </w:rPr>
              <w:t>dans le réfectoire, en veillant à ce que le dépôt des aliments soit organisé (aliments regroupés par catégorie) et que la table reste propre et attirante</w:t>
            </w:r>
          </w:p>
          <w:p w:rsidR="00904308" w:rsidRDefault="00904308" w:rsidP="00B34327">
            <w:pPr>
              <w:jc w:val="both"/>
              <w:rPr>
                <w:rFonts w:eastAsia="Calibri" w:cs="Times New Roman"/>
                <w:b/>
                <w:color w:val="auto"/>
              </w:rPr>
            </w:pPr>
          </w:p>
          <w:p w:rsidR="002F4C9B" w:rsidRPr="00B34327" w:rsidRDefault="002F4C9B" w:rsidP="00B34327">
            <w:pPr>
              <w:pStyle w:val="Paragraphedeliste"/>
              <w:numPr>
                <w:ilvl w:val="0"/>
                <w:numId w:val="27"/>
              </w:numPr>
              <w:jc w:val="both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B34327">
              <w:rPr>
                <w:rFonts w:eastAsia="Calibri" w:cs="Times New Roman"/>
                <w:color w:val="auto"/>
                <w:sz w:val="24"/>
                <w:szCs w:val="24"/>
              </w:rPr>
              <w:t>Organiser</w:t>
            </w:r>
            <w:r w:rsidR="003D709A" w:rsidRPr="00B34327">
              <w:rPr>
                <w:rFonts w:eastAsia="Calibri" w:cs="Times New Roman"/>
                <w:color w:val="auto"/>
                <w:sz w:val="24"/>
                <w:szCs w:val="24"/>
              </w:rPr>
              <w:t xml:space="preserve"> </w:t>
            </w:r>
            <w:r w:rsidR="00DE431B">
              <w:rPr>
                <w:rFonts w:eastAsia="Calibri" w:cs="Times New Roman"/>
                <w:color w:val="auto"/>
                <w:sz w:val="24"/>
                <w:szCs w:val="24"/>
              </w:rPr>
              <w:t>la</w:t>
            </w:r>
            <w:r w:rsidR="003D709A" w:rsidRPr="002F4C9B">
              <w:rPr>
                <w:rFonts w:eastAsia="Calibri" w:cs="Times New Roman"/>
                <w:b/>
                <w:color w:val="auto"/>
              </w:rPr>
              <w:t xml:space="preserve"> </w:t>
            </w:r>
            <w:r w:rsidR="003D709A" w:rsidRPr="002F4C9B">
              <w:rPr>
                <w:rFonts w:eastAsia="Calibri" w:cs="Times New Roman"/>
                <w:b/>
                <w:color w:val="auto"/>
                <w:sz w:val="36"/>
              </w:rPr>
              <w:t>pesée</w:t>
            </w:r>
            <w:r>
              <w:rPr>
                <w:rFonts w:eastAsia="Calibri" w:cs="Times New Roman"/>
                <w:b/>
                <w:color w:val="auto"/>
                <w:sz w:val="36"/>
              </w:rPr>
              <w:t xml:space="preserve"> </w:t>
            </w:r>
            <w:r w:rsidR="003D709A" w:rsidRPr="002F4C9B">
              <w:rPr>
                <w:rFonts w:eastAsia="Calibri" w:cs="Times New Roman"/>
                <w:b/>
                <w:color w:val="auto"/>
                <w:sz w:val="36"/>
              </w:rPr>
              <w:t>des biodéchets</w:t>
            </w:r>
            <w:r w:rsidR="003D709A" w:rsidRPr="002F4C9B">
              <w:rPr>
                <w:rFonts w:eastAsia="Calibri" w:cs="Times New Roman"/>
                <w:b/>
                <w:color w:val="auto"/>
              </w:rPr>
              <w:t xml:space="preserve"> </w:t>
            </w:r>
            <w:r>
              <w:rPr>
                <w:rFonts w:eastAsia="Calibri" w:cs="Times New Roman"/>
                <w:color w:val="auto"/>
              </w:rPr>
              <w:t xml:space="preserve"> </w:t>
            </w:r>
            <w:r w:rsidRPr="00B34327">
              <w:rPr>
                <w:rFonts w:eastAsia="Calibri" w:cs="Times New Roman"/>
                <w:color w:val="auto"/>
                <w:sz w:val="24"/>
                <w:szCs w:val="24"/>
              </w:rPr>
              <w:t xml:space="preserve">tous </w:t>
            </w:r>
            <w:r w:rsidR="00DE431B">
              <w:rPr>
                <w:rFonts w:eastAsia="Calibri" w:cs="Times New Roman"/>
                <w:color w:val="auto"/>
                <w:sz w:val="24"/>
                <w:szCs w:val="24"/>
              </w:rPr>
              <w:t>les jours</w:t>
            </w:r>
            <w:r w:rsidRPr="00B34327">
              <w:rPr>
                <w:rFonts w:eastAsia="Calibri" w:cs="Times New Roman"/>
                <w:color w:val="auto"/>
                <w:sz w:val="24"/>
                <w:szCs w:val="24"/>
              </w:rPr>
              <w:t>, en lien avec les éco-</w:t>
            </w:r>
            <w:r w:rsidR="00B17303" w:rsidRPr="00B34327">
              <w:rPr>
                <w:rFonts w:eastAsia="Calibri" w:cs="Times New Roman"/>
                <w:color w:val="auto"/>
                <w:sz w:val="24"/>
                <w:szCs w:val="24"/>
              </w:rPr>
              <w:t>ambassadeurs</w:t>
            </w:r>
            <w:r w:rsidRPr="00B34327">
              <w:rPr>
                <w:rFonts w:eastAsia="Calibri" w:cs="Times New Roman"/>
                <w:color w:val="auto"/>
                <w:sz w:val="24"/>
                <w:szCs w:val="24"/>
              </w:rPr>
              <w:t xml:space="preserve">, </w:t>
            </w:r>
            <w:r w:rsidR="00C5699A">
              <w:rPr>
                <w:rFonts w:eastAsia="Calibri" w:cs="Times New Roman"/>
                <w:color w:val="auto"/>
                <w:sz w:val="24"/>
                <w:szCs w:val="24"/>
              </w:rPr>
              <w:t xml:space="preserve">et communiquer régulièrement sur </w:t>
            </w:r>
            <w:r w:rsidRPr="00B34327">
              <w:rPr>
                <w:rFonts w:eastAsia="Calibri" w:cs="Times New Roman"/>
                <w:color w:val="auto"/>
                <w:sz w:val="24"/>
                <w:szCs w:val="24"/>
              </w:rPr>
              <w:t>les progrès réa</w:t>
            </w:r>
            <w:r w:rsidR="00B17303" w:rsidRPr="00B34327">
              <w:rPr>
                <w:rFonts w:eastAsia="Calibri" w:cs="Times New Roman"/>
                <w:color w:val="auto"/>
                <w:sz w:val="24"/>
                <w:szCs w:val="24"/>
              </w:rPr>
              <w:t>lisés</w:t>
            </w:r>
          </w:p>
          <w:p w:rsidR="00904308" w:rsidRDefault="00904308" w:rsidP="00B34327">
            <w:pPr>
              <w:jc w:val="both"/>
              <w:rPr>
                <w:rFonts w:eastAsia="Calibri" w:cs="Times New Roman"/>
                <w:b/>
                <w:color w:val="auto"/>
              </w:rPr>
            </w:pPr>
          </w:p>
          <w:p w:rsidR="002460A1" w:rsidRPr="00B34327" w:rsidRDefault="00C5699A" w:rsidP="00B34327">
            <w:pPr>
              <w:pStyle w:val="Paragraphedeliste"/>
              <w:numPr>
                <w:ilvl w:val="0"/>
                <w:numId w:val="27"/>
              </w:numPr>
              <w:spacing w:line="320" w:lineRule="exact"/>
              <w:ind w:left="714" w:hanging="357"/>
              <w:jc w:val="both"/>
              <w:rPr>
                <w:rFonts w:eastAsia="Calibri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</w:rPr>
              <w:t xml:space="preserve">Inciter les élèves à avoir les bons réflexes par </w:t>
            </w:r>
            <w:r>
              <w:rPr>
                <w:rFonts w:eastAsia="Calibri" w:cs="Times New Roman"/>
                <w:b/>
                <w:color w:val="auto"/>
                <w:sz w:val="36"/>
              </w:rPr>
              <w:t>support audiovisuel</w:t>
            </w:r>
            <w:r w:rsidR="00DE431B">
              <w:rPr>
                <w:rFonts w:eastAsia="Calibri" w:cs="Times New Roman"/>
                <w:b/>
                <w:color w:val="auto"/>
                <w:sz w:val="36"/>
              </w:rPr>
              <w:t xml:space="preserve"> </w:t>
            </w:r>
            <w:r w:rsidR="00DE431B" w:rsidRPr="00C5699A">
              <w:rPr>
                <w:rFonts w:eastAsia="Calibri" w:cs="Times New Roman"/>
                <w:color w:val="auto"/>
                <w:sz w:val="24"/>
                <w:szCs w:val="24"/>
              </w:rPr>
              <w:t>au self</w:t>
            </w:r>
          </w:p>
          <w:p w:rsidR="002460A1" w:rsidRPr="002460A1" w:rsidRDefault="002460A1" w:rsidP="00B34327">
            <w:pPr>
              <w:spacing w:line="300" w:lineRule="atLeast"/>
              <w:jc w:val="both"/>
              <w:rPr>
                <w:rFonts w:eastAsia="Calibri" w:cs="Times New Roman"/>
                <w:b/>
                <w:color w:val="auto"/>
              </w:rPr>
            </w:pPr>
          </w:p>
          <w:p w:rsidR="00066F4B" w:rsidRPr="00B34327" w:rsidRDefault="002F4C9B" w:rsidP="00B34327">
            <w:pPr>
              <w:pStyle w:val="Paragraphedeliste"/>
              <w:numPr>
                <w:ilvl w:val="0"/>
                <w:numId w:val="27"/>
              </w:numPr>
              <w:spacing w:line="280" w:lineRule="exact"/>
              <w:ind w:left="714" w:hanging="357"/>
              <w:contextualSpacing w:val="0"/>
              <w:jc w:val="both"/>
              <w:rPr>
                <w:sz w:val="24"/>
                <w:szCs w:val="24"/>
              </w:rPr>
            </w:pPr>
            <w:r w:rsidRPr="00B34327">
              <w:rPr>
                <w:sz w:val="24"/>
                <w:szCs w:val="24"/>
              </w:rPr>
              <w:t>Viser</w:t>
            </w:r>
            <w:r w:rsidRPr="00B34327">
              <w:rPr>
                <w:rFonts w:eastAsia="Calibri" w:cs="Times New Roman"/>
                <w:color w:val="auto"/>
                <w:sz w:val="24"/>
                <w:szCs w:val="24"/>
              </w:rPr>
              <w:t xml:space="preserve"> l’objectif </w:t>
            </w:r>
            <w:r w:rsidR="00DE431B">
              <w:rPr>
                <w:rFonts w:eastAsia="Calibri" w:cs="Times New Roman"/>
                <w:color w:val="auto"/>
                <w:sz w:val="24"/>
                <w:szCs w:val="24"/>
              </w:rPr>
              <w:t xml:space="preserve">de </w:t>
            </w:r>
            <w:r w:rsidRPr="00B34327">
              <w:rPr>
                <w:rFonts w:eastAsia="Calibri" w:cs="Times New Roman"/>
                <w:color w:val="auto"/>
                <w:sz w:val="24"/>
                <w:szCs w:val="24"/>
              </w:rPr>
              <w:t xml:space="preserve">50 g </w:t>
            </w:r>
            <w:r w:rsidR="00DE431B">
              <w:rPr>
                <w:rFonts w:eastAsia="Calibri" w:cs="Times New Roman"/>
                <w:color w:val="auto"/>
                <w:sz w:val="24"/>
                <w:szCs w:val="24"/>
              </w:rPr>
              <w:t xml:space="preserve">maximum </w:t>
            </w:r>
            <w:r w:rsidRPr="00B34327">
              <w:rPr>
                <w:rFonts w:eastAsia="Calibri" w:cs="Times New Roman"/>
                <w:color w:val="auto"/>
                <w:sz w:val="24"/>
                <w:szCs w:val="24"/>
              </w:rPr>
              <w:t xml:space="preserve">de gaspillage alimentaire par </w:t>
            </w:r>
            <w:r w:rsidR="002460A1" w:rsidRPr="00B34327">
              <w:rPr>
                <w:rFonts w:eastAsia="Calibri" w:cs="Times New Roman"/>
                <w:color w:val="auto"/>
                <w:sz w:val="24"/>
                <w:szCs w:val="24"/>
              </w:rPr>
              <w:t xml:space="preserve">repas, et </w:t>
            </w:r>
            <w:r w:rsidR="00B17303" w:rsidRPr="00B34327">
              <w:rPr>
                <w:rFonts w:eastAsia="Calibri" w:cs="Times New Roman"/>
                <w:color w:val="auto"/>
                <w:sz w:val="24"/>
                <w:szCs w:val="24"/>
              </w:rPr>
              <w:t xml:space="preserve">avec les économies </w:t>
            </w:r>
            <w:r w:rsidR="00AB73A7" w:rsidRPr="00B34327">
              <w:rPr>
                <w:rFonts w:eastAsia="Calibri" w:cs="Times New Roman"/>
                <w:color w:val="auto"/>
                <w:sz w:val="24"/>
                <w:szCs w:val="24"/>
              </w:rPr>
              <w:t xml:space="preserve">réalisées </w:t>
            </w:r>
            <w:r w:rsidRPr="00B34327">
              <w:rPr>
                <w:rFonts w:eastAsia="Calibri" w:cs="Times New Roman"/>
                <w:color w:val="auto"/>
                <w:sz w:val="24"/>
                <w:szCs w:val="24"/>
              </w:rPr>
              <w:t>préparer un</w:t>
            </w:r>
            <w:r w:rsidR="002460A1" w:rsidRPr="00AB73A7">
              <w:rPr>
                <w:rFonts w:eastAsia="Calibri" w:cs="Times New Roman"/>
                <w:b/>
                <w:color w:val="auto"/>
              </w:rPr>
              <w:t xml:space="preserve"> </w:t>
            </w:r>
            <w:r w:rsidR="00B17303" w:rsidRPr="00AB73A7">
              <w:rPr>
                <w:rFonts w:eastAsia="Calibri" w:cs="Times New Roman"/>
                <w:b/>
                <w:color w:val="auto"/>
                <w:sz w:val="36"/>
              </w:rPr>
              <w:t>« repas bonus »</w:t>
            </w:r>
            <w:r w:rsidR="002460A1" w:rsidRPr="00AB73A7">
              <w:rPr>
                <w:rFonts w:eastAsia="Calibri" w:cs="Times New Roman"/>
                <w:b/>
                <w:color w:val="auto"/>
              </w:rPr>
              <w:t xml:space="preserve"> </w:t>
            </w:r>
            <w:r w:rsidR="002460A1" w:rsidRPr="00B34327">
              <w:rPr>
                <w:rFonts w:eastAsia="Calibri" w:cs="Times New Roman"/>
                <w:color w:val="auto"/>
                <w:sz w:val="24"/>
                <w:szCs w:val="24"/>
              </w:rPr>
              <w:t>lorsque cet objectif sera atteint</w:t>
            </w:r>
            <w:r w:rsidRPr="00B34327">
              <w:rPr>
                <w:rFonts w:eastAsia="Calibri" w:cs="Times New Roman"/>
                <w:color w:val="auto"/>
                <w:sz w:val="24"/>
                <w:szCs w:val="24"/>
              </w:rPr>
              <w:t> </w:t>
            </w:r>
          </w:p>
          <w:p w:rsidR="00AB73A7" w:rsidRDefault="00AB73A7" w:rsidP="00B34327">
            <w:pPr>
              <w:pStyle w:val="Paragraphedeliste"/>
              <w:jc w:val="both"/>
            </w:pPr>
          </w:p>
          <w:p w:rsidR="00AB73A7" w:rsidRDefault="00AB73A7" w:rsidP="00B34327">
            <w:pPr>
              <w:pStyle w:val="Paragraphedeliste"/>
              <w:spacing w:line="280" w:lineRule="exact"/>
              <w:ind w:left="714" w:firstLine="0"/>
              <w:contextualSpacing w:val="0"/>
              <w:jc w:val="both"/>
            </w:pPr>
          </w:p>
          <w:p w:rsidR="00904308" w:rsidRPr="006676CC" w:rsidRDefault="00904308" w:rsidP="00B34327">
            <w:pPr>
              <w:jc w:val="both"/>
              <w:rPr>
                <w:rFonts w:eastAsia="Calibri" w:cs="Times New Roman"/>
                <w:b/>
                <w:color w:val="auto"/>
              </w:rPr>
            </w:pPr>
          </w:p>
        </w:tc>
      </w:tr>
      <w:tr w:rsidR="00904308" w:rsidRPr="00DD416A" w:rsidTr="00E30D6B">
        <w:trPr>
          <w:trHeight w:val="566"/>
        </w:trPr>
        <w:tc>
          <w:tcPr>
            <w:tcW w:w="11058" w:type="dxa"/>
            <w:gridSpan w:val="3"/>
          </w:tcPr>
          <w:p w:rsidR="00D66F75" w:rsidRDefault="00D66F75" w:rsidP="002B18C1">
            <w:r>
              <w:t xml:space="preserve">       </w:t>
            </w:r>
          </w:p>
          <w:p w:rsidR="00904308" w:rsidRDefault="00D66F75" w:rsidP="002B18C1">
            <w:r>
              <w:t xml:space="preserve">       </w:t>
            </w:r>
            <w:r w:rsidR="00904308">
              <w:t xml:space="preserve">Ces engagements </w:t>
            </w:r>
            <w:r w:rsidR="00586197">
              <w:t xml:space="preserve">ont été </w:t>
            </w:r>
            <w:r w:rsidR="00280F2E">
              <w:t xml:space="preserve">le résultat de concertations multiples entre le </w:t>
            </w:r>
            <w:r>
              <w:t>Département</w:t>
            </w:r>
            <w:r w:rsidR="00551C23">
              <w:t>, l’entreprise TEHOP</w:t>
            </w:r>
            <w:r w:rsidR="00586197">
              <w:t xml:space="preserve"> (Terre Hommes Projets)</w:t>
            </w:r>
            <w:r w:rsidR="00280F2E">
              <w:t xml:space="preserve"> et les instances du collège (équipe de cuisine, </w:t>
            </w:r>
            <w:r w:rsidR="00586197">
              <w:t>délégués</w:t>
            </w:r>
            <w:r w:rsidR="00280F2E">
              <w:t>, professeurs, service</w:t>
            </w:r>
            <w:r w:rsidR="00586197">
              <w:t xml:space="preserve"> civique</w:t>
            </w:r>
            <w:r w:rsidR="00280F2E">
              <w:t xml:space="preserve"> etc…)</w:t>
            </w:r>
          </w:p>
          <w:p w:rsidR="00904308" w:rsidRPr="009970A3" w:rsidRDefault="00904308" w:rsidP="00D66F75"/>
        </w:tc>
      </w:tr>
    </w:tbl>
    <w:p w:rsidR="005D3E43" w:rsidRDefault="005D3E43">
      <w:bookmarkStart w:id="0" w:name="_GoBack"/>
      <w:bookmarkEnd w:id="0"/>
    </w:p>
    <w:sectPr w:rsidR="005D3E43" w:rsidSect="00E30D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18" w:bottom="1134" w:left="1418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8A2" w:rsidRDefault="002148A2" w:rsidP="00EA1C1B">
      <w:r>
        <w:separator/>
      </w:r>
    </w:p>
  </w:endnote>
  <w:endnote w:type="continuationSeparator" w:id="0">
    <w:p w:rsidR="002148A2" w:rsidRDefault="002148A2" w:rsidP="00EA1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3A7" w:rsidRDefault="00AB73A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11E" w:rsidRDefault="0001511E">
    <w:pPr>
      <w:pStyle w:val="Pieddepage"/>
      <w:rPr>
        <w:noProof/>
      </w:rPr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3A7" w:rsidRDefault="00AB73A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8A2" w:rsidRDefault="002148A2" w:rsidP="00EA1C1B">
      <w:r>
        <w:separator/>
      </w:r>
    </w:p>
  </w:footnote>
  <w:footnote w:type="continuationSeparator" w:id="0">
    <w:p w:rsidR="002148A2" w:rsidRDefault="002148A2" w:rsidP="00EA1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3A7" w:rsidRDefault="00AB73A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3A7" w:rsidRDefault="00AB73A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3A7" w:rsidRDefault="00AB73A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94ADF"/>
    <w:multiLevelType w:val="hybridMultilevel"/>
    <w:tmpl w:val="7C60021E"/>
    <w:lvl w:ilvl="0" w:tplc="4A8EB0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22D20E">
      <w:start w:val="1"/>
      <w:numFmt w:val="bullet"/>
      <w:lvlText w:val="□"/>
      <w:lvlJc w:val="left"/>
      <w:pPr>
        <w:ind w:left="2160" w:hanging="360"/>
      </w:pPr>
      <w:rPr>
        <w:rFonts w:ascii="Calibri" w:hAnsi="Calibri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07352"/>
    <w:multiLevelType w:val="hybridMultilevel"/>
    <w:tmpl w:val="1D047772"/>
    <w:lvl w:ilvl="0" w:tplc="C3EE33F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209D2"/>
    <w:multiLevelType w:val="hybridMultilevel"/>
    <w:tmpl w:val="699C22A0"/>
    <w:lvl w:ilvl="0" w:tplc="18FE3A48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01879"/>
    <w:multiLevelType w:val="hybridMultilevel"/>
    <w:tmpl w:val="02B402FE"/>
    <w:lvl w:ilvl="0" w:tplc="493CD8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9530B"/>
    <w:multiLevelType w:val="hybridMultilevel"/>
    <w:tmpl w:val="692EA71C"/>
    <w:lvl w:ilvl="0" w:tplc="88F8085E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F0729"/>
    <w:multiLevelType w:val="hybridMultilevel"/>
    <w:tmpl w:val="098C8216"/>
    <w:lvl w:ilvl="0" w:tplc="493CD8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F4206"/>
    <w:multiLevelType w:val="hybridMultilevel"/>
    <w:tmpl w:val="38B4D2AE"/>
    <w:lvl w:ilvl="0" w:tplc="60CC0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pStyle w:val="Titre9"/>
      <w:lvlText w:val="%9."/>
      <w:lvlJc w:val="right"/>
      <w:pPr>
        <w:ind w:left="6480" w:hanging="180"/>
      </w:pPr>
    </w:lvl>
  </w:abstractNum>
  <w:abstractNum w:abstractNumId="7" w15:restartNumberingAfterBreak="0">
    <w:nsid w:val="64CF2F9F"/>
    <w:multiLevelType w:val="hybridMultilevel"/>
    <w:tmpl w:val="690EC4FC"/>
    <w:lvl w:ilvl="0" w:tplc="493CD8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F5541"/>
    <w:multiLevelType w:val="hybridMultilevel"/>
    <w:tmpl w:val="6D749C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B52C7B"/>
    <w:multiLevelType w:val="hybridMultilevel"/>
    <w:tmpl w:val="47D88A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1A76AF"/>
    <w:multiLevelType w:val="multilevel"/>
    <w:tmpl w:val="09204C6A"/>
    <w:lvl w:ilvl="0">
      <w:start w:val="1"/>
      <w:numFmt w:val="upperRoman"/>
      <w:pStyle w:val="Titre1"/>
      <w:lvlText w:val="%1"/>
      <w:lvlJc w:val="left"/>
      <w:pPr>
        <w:tabs>
          <w:tab w:val="num" w:pos="851"/>
        </w:tabs>
        <w:ind w:left="432" w:hanging="432"/>
      </w:pPr>
      <w:rPr>
        <w:rFonts w:hint="default"/>
      </w:rPr>
    </w:lvl>
    <w:lvl w:ilvl="1">
      <w:start w:val="1"/>
      <w:numFmt w:val="upperLetter"/>
      <w:pStyle w:val="Titre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851"/>
        </w:tabs>
        <w:ind w:left="720" w:hanging="720"/>
      </w:pPr>
      <w:rPr>
        <w:rFonts w:hint="default"/>
      </w:rPr>
    </w:lvl>
    <w:lvl w:ilvl="3">
      <w:start w:val="1"/>
      <w:numFmt w:val="lowerLetter"/>
      <w:pStyle w:val="Titre4"/>
      <w:lvlText w:val="%1.%2.%3.%4"/>
      <w:lvlJc w:val="left"/>
      <w:pPr>
        <w:tabs>
          <w:tab w:val="num" w:pos="851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7BB35351"/>
    <w:multiLevelType w:val="hybridMultilevel"/>
    <w:tmpl w:val="8B047B56"/>
    <w:lvl w:ilvl="0" w:tplc="A988645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B65428"/>
    <w:multiLevelType w:val="hybridMultilevel"/>
    <w:tmpl w:val="C44ADD8E"/>
    <w:lvl w:ilvl="0" w:tplc="F7ECD14A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"/>
  </w:num>
  <w:num w:numId="22">
    <w:abstractNumId w:val="11"/>
  </w:num>
  <w:num w:numId="23">
    <w:abstractNumId w:val="2"/>
  </w:num>
  <w:num w:numId="24">
    <w:abstractNumId w:val="4"/>
  </w:num>
  <w:num w:numId="25">
    <w:abstractNumId w:val="8"/>
  </w:num>
  <w:num w:numId="26">
    <w:abstractNumId w:val="5"/>
  </w:num>
  <w:num w:numId="27">
    <w:abstractNumId w:val="9"/>
  </w:num>
  <w:num w:numId="28">
    <w:abstractNumId w:val="3"/>
  </w:num>
  <w:num w:numId="2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08"/>
    <w:rsid w:val="00004E8A"/>
    <w:rsid w:val="0001511E"/>
    <w:rsid w:val="00036E20"/>
    <w:rsid w:val="000521F2"/>
    <w:rsid w:val="000555C9"/>
    <w:rsid w:val="00066F4B"/>
    <w:rsid w:val="000672A6"/>
    <w:rsid w:val="000749A0"/>
    <w:rsid w:val="00074E4D"/>
    <w:rsid w:val="00081D67"/>
    <w:rsid w:val="00085F5E"/>
    <w:rsid w:val="000B5C6D"/>
    <w:rsid w:val="000C76A1"/>
    <w:rsid w:val="000D6281"/>
    <w:rsid w:val="000F4D44"/>
    <w:rsid w:val="00103468"/>
    <w:rsid w:val="00121158"/>
    <w:rsid w:val="0012599B"/>
    <w:rsid w:val="001327BA"/>
    <w:rsid w:val="00133D90"/>
    <w:rsid w:val="00152EAB"/>
    <w:rsid w:val="00173FAA"/>
    <w:rsid w:val="001A2393"/>
    <w:rsid w:val="001B39F6"/>
    <w:rsid w:val="001C5868"/>
    <w:rsid w:val="001C62D6"/>
    <w:rsid w:val="001C77FE"/>
    <w:rsid w:val="001D422E"/>
    <w:rsid w:val="001E4B98"/>
    <w:rsid w:val="00213C73"/>
    <w:rsid w:val="002148A2"/>
    <w:rsid w:val="00220D63"/>
    <w:rsid w:val="002262FF"/>
    <w:rsid w:val="00240D72"/>
    <w:rsid w:val="00241BBF"/>
    <w:rsid w:val="002460A1"/>
    <w:rsid w:val="0025463D"/>
    <w:rsid w:val="0028033D"/>
    <w:rsid w:val="00280F2E"/>
    <w:rsid w:val="002868D8"/>
    <w:rsid w:val="002917AF"/>
    <w:rsid w:val="002A2FC6"/>
    <w:rsid w:val="002A75D5"/>
    <w:rsid w:val="002B18C1"/>
    <w:rsid w:val="002D5980"/>
    <w:rsid w:val="002F4C9B"/>
    <w:rsid w:val="003067EC"/>
    <w:rsid w:val="00336A6D"/>
    <w:rsid w:val="003B0F3D"/>
    <w:rsid w:val="003D3D49"/>
    <w:rsid w:val="003D709A"/>
    <w:rsid w:val="003D7268"/>
    <w:rsid w:val="003E0D70"/>
    <w:rsid w:val="003E5636"/>
    <w:rsid w:val="003E5FA4"/>
    <w:rsid w:val="003F1B41"/>
    <w:rsid w:val="003F42C7"/>
    <w:rsid w:val="004029BB"/>
    <w:rsid w:val="004110DA"/>
    <w:rsid w:val="00415CD1"/>
    <w:rsid w:val="004160CB"/>
    <w:rsid w:val="00431918"/>
    <w:rsid w:val="00433633"/>
    <w:rsid w:val="004500CD"/>
    <w:rsid w:val="00450C09"/>
    <w:rsid w:val="004723DF"/>
    <w:rsid w:val="00482D13"/>
    <w:rsid w:val="00496071"/>
    <w:rsid w:val="004B2A14"/>
    <w:rsid w:val="004D26A1"/>
    <w:rsid w:val="004F0197"/>
    <w:rsid w:val="0050074C"/>
    <w:rsid w:val="00503402"/>
    <w:rsid w:val="00507BFE"/>
    <w:rsid w:val="00514040"/>
    <w:rsid w:val="00520108"/>
    <w:rsid w:val="005246CB"/>
    <w:rsid w:val="00541925"/>
    <w:rsid w:val="00545E39"/>
    <w:rsid w:val="00551C23"/>
    <w:rsid w:val="005829D5"/>
    <w:rsid w:val="00583D3F"/>
    <w:rsid w:val="00586197"/>
    <w:rsid w:val="00595EE4"/>
    <w:rsid w:val="005A1275"/>
    <w:rsid w:val="005A606D"/>
    <w:rsid w:val="005B5D04"/>
    <w:rsid w:val="005B6F3F"/>
    <w:rsid w:val="005C466F"/>
    <w:rsid w:val="005D2109"/>
    <w:rsid w:val="005D2975"/>
    <w:rsid w:val="005D3379"/>
    <w:rsid w:val="005D3E43"/>
    <w:rsid w:val="005E0C09"/>
    <w:rsid w:val="005E7F01"/>
    <w:rsid w:val="00601987"/>
    <w:rsid w:val="006232F2"/>
    <w:rsid w:val="00642789"/>
    <w:rsid w:val="00646FC3"/>
    <w:rsid w:val="00654D15"/>
    <w:rsid w:val="006676CC"/>
    <w:rsid w:val="00670210"/>
    <w:rsid w:val="00696943"/>
    <w:rsid w:val="006B3C77"/>
    <w:rsid w:val="006C1C12"/>
    <w:rsid w:val="006C79EC"/>
    <w:rsid w:val="006D653E"/>
    <w:rsid w:val="006E1633"/>
    <w:rsid w:val="006E57FD"/>
    <w:rsid w:val="006F478E"/>
    <w:rsid w:val="007074C2"/>
    <w:rsid w:val="00731986"/>
    <w:rsid w:val="00742FEB"/>
    <w:rsid w:val="007569FB"/>
    <w:rsid w:val="0077468A"/>
    <w:rsid w:val="007A0A13"/>
    <w:rsid w:val="007A416C"/>
    <w:rsid w:val="007A509B"/>
    <w:rsid w:val="007B3E74"/>
    <w:rsid w:val="007C3C7B"/>
    <w:rsid w:val="007D6216"/>
    <w:rsid w:val="007E1E0F"/>
    <w:rsid w:val="00800DE9"/>
    <w:rsid w:val="0082078D"/>
    <w:rsid w:val="0085214D"/>
    <w:rsid w:val="00867984"/>
    <w:rsid w:val="00873E32"/>
    <w:rsid w:val="00896D79"/>
    <w:rsid w:val="008A2697"/>
    <w:rsid w:val="008B2F1B"/>
    <w:rsid w:val="008C2E49"/>
    <w:rsid w:val="008D6D33"/>
    <w:rsid w:val="008E73FF"/>
    <w:rsid w:val="008F19D2"/>
    <w:rsid w:val="008F7E37"/>
    <w:rsid w:val="00904308"/>
    <w:rsid w:val="00930C3D"/>
    <w:rsid w:val="00935765"/>
    <w:rsid w:val="009635EC"/>
    <w:rsid w:val="00966341"/>
    <w:rsid w:val="0097557A"/>
    <w:rsid w:val="009970A3"/>
    <w:rsid w:val="009A35D5"/>
    <w:rsid w:val="009B6837"/>
    <w:rsid w:val="009F20B1"/>
    <w:rsid w:val="00A00330"/>
    <w:rsid w:val="00A01C6E"/>
    <w:rsid w:val="00A2394B"/>
    <w:rsid w:val="00A27CE5"/>
    <w:rsid w:val="00A328E5"/>
    <w:rsid w:val="00A67317"/>
    <w:rsid w:val="00A73FE0"/>
    <w:rsid w:val="00AB73A7"/>
    <w:rsid w:val="00AC18D9"/>
    <w:rsid w:val="00AC4E0C"/>
    <w:rsid w:val="00AD2BD7"/>
    <w:rsid w:val="00AD7059"/>
    <w:rsid w:val="00AD7138"/>
    <w:rsid w:val="00AE1F5F"/>
    <w:rsid w:val="00AE6075"/>
    <w:rsid w:val="00AE75F9"/>
    <w:rsid w:val="00AF1A41"/>
    <w:rsid w:val="00B037B9"/>
    <w:rsid w:val="00B1411C"/>
    <w:rsid w:val="00B17303"/>
    <w:rsid w:val="00B33474"/>
    <w:rsid w:val="00B34327"/>
    <w:rsid w:val="00B40D84"/>
    <w:rsid w:val="00B41683"/>
    <w:rsid w:val="00B533EF"/>
    <w:rsid w:val="00B63BA4"/>
    <w:rsid w:val="00B92842"/>
    <w:rsid w:val="00B94E51"/>
    <w:rsid w:val="00BA17AB"/>
    <w:rsid w:val="00BA27C4"/>
    <w:rsid w:val="00BA29A5"/>
    <w:rsid w:val="00BC55C5"/>
    <w:rsid w:val="00BC5A1A"/>
    <w:rsid w:val="00BE75E6"/>
    <w:rsid w:val="00C17F24"/>
    <w:rsid w:val="00C36591"/>
    <w:rsid w:val="00C373B1"/>
    <w:rsid w:val="00C5699A"/>
    <w:rsid w:val="00C60FC1"/>
    <w:rsid w:val="00C736B7"/>
    <w:rsid w:val="00C8217F"/>
    <w:rsid w:val="00C96A60"/>
    <w:rsid w:val="00CD4E63"/>
    <w:rsid w:val="00CD6144"/>
    <w:rsid w:val="00CE17B8"/>
    <w:rsid w:val="00D04C42"/>
    <w:rsid w:val="00D37BB7"/>
    <w:rsid w:val="00D40518"/>
    <w:rsid w:val="00D53628"/>
    <w:rsid w:val="00D64D12"/>
    <w:rsid w:val="00D66F75"/>
    <w:rsid w:val="00D72AC4"/>
    <w:rsid w:val="00D734FE"/>
    <w:rsid w:val="00D75597"/>
    <w:rsid w:val="00D8073B"/>
    <w:rsid w:val="00D9155E"/>
    <w:rsid w:val="00D93AB3"/>
    <w:rsid w:val="00DA0B90"/>
    <w:rsid w:val="00DB1AB0"/>
    <w:rsid w:val="00DC5F9A"/>
    <w:rsid w:val="00DD416A"/>
    <w:rsid w:val="00DE03BB"/>
    <w:rsid w:val="00DE1B43"/>
    <w:rsid w:val="00DE431B"/>
    <w:rsid w:val="00DF10F1"/>
    <w:rsid w:val="00DF23E9"/>
    <w:rsid w:val="00E10AD3"/>
    <w:rsid w:val="00E30D6B"/>
    <w:rsid w:val="00E31CEC"/>
    <w:rsid w:val="00E40829"/>
    <w:rsid w:val="00E43A56"/>
    <w:rsid w:val="00E4435A"/>
    <w:rsid w:val="00E71D9D"/>
    <w:rsid w:val="00E95B04"/>
    <w:rsid w:val="00EA1C1B"/>
    <w:rsid w:val="00EA1ED7"/>
    <w:rsid w:val="00EA6F29"/>
    <w:rsid w:val="00EB0E40"/>
    <w:rsid w:val="00EB341A"/>
    <w:rsid w:val="00EC4B58"/>
    <w:rsid w:val="00ED78DE"/>
    <w:rsid w:val="00EF5B78"/>
    <w:rsid w:val="00EF604F"/>
    <w:rsid w:val="00F27C9B"/>
    <w:rsid w:val="00F33D64"/>
    <w:rsid w:val="00F602F2"/>
    <w:rsid w:val="00F645B6"/>
    <w:rsid w:val="00F74BAF"/>
    <w:rsid w:val="00F87556"/>
    <w:rsid w:val="00F96826"/>
    <w:rsid w:val="00FC21BC"/>
    <w:rsid w:val="00FD05BA"/>
    <w:rsid w:val="00FD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81565BC-2388-4F22-AECA-452AEAFB9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D15"/>
    <w:rPr>
      <w:rFonts w:ascii="Calibri" w:hAnsi="Calibri"/>
      <w:color w:val="000000" w:themeColor="text1"/>
    </w:rPr>
  </w:style>
  <w:style w:type="paragraph" w:styleId="Titre1">
    <w:name w:val="heading 1"/>
    <w:basedOn w:val="Normal"/>
    <w:next w:val="Normal"/>
    <w:link w:val="Titre1Car"/>
    <w:uiPriority w:val="9"/>
    <w:qFormat/>
    <w:rsid w:val="00654D15"/>
    <w:pPr>
      <w:keepNext/>
      <w:keepLines/>
      <w:numPr>
        <w:numId w:val="12"/>
      </w:numPr>
      <w:pBdr>
        <w:bottom w:val="single" w:sz="12" w:space="1" w:color="336600"/>
      </w:pBdr>
      <w:spacing w:before="480"/>
      <w:outlineLvl w:val="0"/>
    </w:pPr>
    <w:rPr>
      <w:rFonts w:asciiTheme="majorHAnsi" w:eastAsiaTheme="majorEastAsia" w:hAnsiTheme="majorHAnsi" w:cstheme="majorBidi"/>
      <w:b/>
      <w:bCs/>
      <w:color w:val="336600"/>
      <w:sz w:val="40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54D15"/>
    <w:pPr>
      <w:keepNext/>
      <w:keepLines/>
      <w:numPr>
        <w:ilvl w:val="1"/>
        <w:numId w:val="1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58765B"/>
      <w:sz w:val="32"/>
      <w:szCs w:val="30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54D15"/>
    <w:pPr>
      <w:keepNext/>
      <w:keepLines/>
      <w:numPr>
        <w:ilvl w:val="2"/>
        <w:numId w:val="1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72A23A"/>
      <w:sz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54D15"/>
    <w:pPr>
      <w:keepNext/>
      <w:keepLines/>
      <w:numPr>
        <w:ilvl w:val="3"/>
        <w:numId w:val="1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CA046"/>
      <w:sz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54D15"/>
    <w:pPr>
      <w:keepNext/>
      <w:keepLines/>
      <w:numPr>
        <w:ilvl w:val="4"/>
        <w:numId w:val="12"/>
      </w:numPr>
      <w:spacing w:before="200"/>
      <w:outlineLvl w:val="4"/>
    </w:pPr>
    <w:rPr>
      <w:rFonts w:asciiTheme="majorHAnsi" w:eastAsiaTheme="majorEastAsia" w:hAnsiTheme="majorHAnsi" w:cstheme="majorBidi"/>
      <w:color w:val="1F4E69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54D15"/>
    <w:pPr>
      <w:keepNext/>
      <w:keepLines/>
      <w:numPr>
        <w:ilvl w:val="5"/>
        <w:numId w:val="1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E69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54D15"/>
    <w:pPr>
      <w:keepNext/>
      <w:keepLines/>
      <w:numPr>
        <w:ilvl w:val="6"/>
        <w:numId w:val="1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54D15"/>
    <w:pPr>
      <w:keepNext/>
      <w:keepLines/>
      <w:numPr>
        <w:ilvl w:val="7"/>
        <w:numId w:val="1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54D15"/>
    <w:pPr>
      <w:keepNext/>
      <w:keepLines/>
      <w:numPr>
        <w:ilvl w:val="8"/>
        <w:numId w:val="3"/>
      </w:numPr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54D15"/>
    <w:rPr>
      <w:rFonts w:asciiTheme="majorHAnsi" w:eastAsiaTheme="majorEastAsia" w:hAnsiTheme="majorHAnsi" w:cstheme="majorBidi"/>
      <w:b/>
      <w:bCs/>
      <w:color w:val="336600"/>
      <w:sz w:val="40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54D15"/>
    <w:rPr>
      <w:rFonts w:asciiTheme="majorHAnsi" w:eastAsiaTheme="majorEastAsia" w:hAnsiTheme="majorHAnsi" w:cstheme="majorBidi"/>
      <w:b/>
      <w:bCs/>
      <w:color w:val="58765B"/>
      <w:sz w:val="32"/>
      <w:szCs w:val="30"/>
    </w:rPr>
  </w:style>
  <w:style w:type="character" w:customStyle="1" w:styleId="Titre3Car">
    <w:name w:val="Titre 3 Car"/>
    <w:basedOn w:val="Policepardfaut"/>
    <w:link w:val="Titre3"/>
    <w:uiPriority w:val="9"/>
    <w:rsid w:val="00654D15"/>
    <w:rPr>
      <w:rFonts w:asciiTheme="majorHAnsi" w:eastAsiaTheme="majorEastAsia" w:hAnsiTheme="majorHAnsi" w:cstheme="majorBidi"/>
      <w:b/>
      <w:bCs/>
      <w:color w:val="72A23A"/>
      <w:sz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654D15"/>
    <w:rPr>
      <w:rFonts w:asciiTheme="majorHAnsi" w:eastAsiaTheme="majorEastAsia" w:hAnsiTheme="majorHAnsi" w:cstheme="majorBidi"/>
      <w:b/>
      <w:bCs/>
      <w:i/>
      <w:iCs/>
      <w:color w:val="8CA046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54D15"/>
    <w:rPr>
      <w:rFonts w:asciiTheme="majorHAnsi" w:eastAsiaTheme="majorEastAsia" w:hAnsiTheme="majorHAnsi" w:cstheme="majorBidi"/>
      <w:color w:val="1F4E69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654D15"/>
    <w:rPr>
      <w:rFonts w:asciiTheme="majorHAnsi" w:eastAsiaTheme="majorEastAsia" w:hAnsiTheme="majorHAnsi" w:cstheme="majorBidi"/>
      <w:i/>
      <w:iCs/>
      <w:color w:val="1F4E69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654D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654D1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654D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54D15"/>
    <w:rPr>
      <w:b/>
      <w:bCs/>
      <w:color w:val="23380D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654D15"/>
    <w:pPr>
      <w:pBdr>
        <w:bottom w:val="single" w:sz="8" w:space="4" w:color="499BC9" w:themeColor="accent1"/>
      </w:pBdr>
      <w:spacing w:after="300"/>
      <w:contextualSpacing/>
    </w:pPr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54D15"/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A35D5"/>
    <w:pPr>
      <w:numPr>
        <w:ilvl w:val="1"/>
      </w:numPr>
      <w:ind w:left="714" w:hanging="357"/>
    </w:pPr>
    <w:rPr>
      <w:rFonts w:asciiTheme="majorHAnsi" w:eastAsiaTheme="majorEastAsia" w:hAnsiTheme="majorHAnsi" w:cstheme="majorBidi"/>
      <w:i/>
      <w:iCs/>
      <w:color w:val="499BC9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A35D5"/>
    <w:rPr>
      <w:rFonts w:asciiTheme="majorHAnsi" w:eastAsiaTheme="majorEastAsia" w:hAnsiTheme="majorHAnsi" w:cstheme="majorBidi"/>
      <w:i/>
      <w:iCs/>
      <w:color w:val="499BC9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654D15"/>
    <w:rPr>
      <w:b/>
      <w:bCs/>
    </w:rPr>
  </w:style>
  <w:style w:type="character" w:styleId="Accentuation">
    <w:name w:val="Emphasis"/>
    <w:basedOn w:val="Policepardfaut"/>
    <w:uiPriority w:val="20"/>
    <w:qFormat/>
    <w:rsid w:val="009A35D5"/>
    <w:rPr>
      <w:i/>
      <w:iCs/>
    </w:rPr>
  </w:style>
  <w:style w:type="paragraph" w:styleId="Sansinterligne">
    <w:name w:val="No Spacing"/>
    <w:uiPriority w:val="1"/>
    <w:qFormat/>
    <w:rsid w:val="00654D15"/>
    <w:pPr>
      <w:jc w:val="both"/>
    </w:pPr>
    <w:rPr>
      <w:color w:val="000000" w:themeColor="text1"/>
    </w:rPr>
  </w:style>
  <w:style w:type="paragraph" w:styleId="Paragraphedeliste">
    <w:name w:val="List Paragraph"/>
    <w:basedOn w:val="Normal"/>
    <w:uiPriority w:val="34"/>
    <w:qFormat/>
    <w:rsid w:val="00654D1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9A35D5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9A35D5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A35D5"/>
    <w:pPr>
      <w:pBdr>
        <w:bottom w:val="single" w:sz="4" w:space="4" w:color="499BC9" w:themeColor="accent1"/>
      </w:pBdr>
      <w:spacing w:before="200" w:after="280"/>
      <w:ind w:left="936" w:right="936"/>
    </w:pPr>
    <w:rPr>
      <w:b/>
      <w:bCs/>
      <w:i/>
      <w:iCs/>
      <w:color w:val="499BC9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A35D5"/>
    <w:rPr>
      <w:b/>
      <w:bCs/>
      <w:i/>
      <w:iCs/>
      <w:color w:val="499BC9" w:themeColor="accent1"/>
    </w:rPr>
  </w:style>
  <w:style w:type="character" w:styleId="Emphaseple">
    <w:name w:val="Subtle Emphasis"/>
    <w:basedOn w:val="Policepardfaut"/>
    <w:uiPriority w:val="19"/>
    <w:rsid w:val="009A35D5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9A35D5"/>
    <w:rPr>
      <w:b/>
      <w:bCs/>
      <w:i/>
      <w:iCs/>
      <w:color w:val="499BC9" w:themeColor="accent1"/>
    </w:rPr>
  </w:style>
  <w:style w:type="character" w:styleId="Rfrenceple">
    <w:name w:val="Subtle Reference"/>
    <w:basedOn w:val="Policepardfaut"/>
    <w:uiPriority w:val="31"/>
    <w:qFormat/>
    <w:rsid w:val="009A35D5"/>
    <w:rPr>
      <w:smallCaps/>
      <w:color w:val="6EC038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9A35D5"/>
    <w:rPr>
      <w:b/>
      <w:bCs/>
      <w:smallCaps/>
      <w:color w:val="6EC038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9A35D5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54D15"/>
    <w:pPr>
      <w:numPr>
        <w:numId w:val="0"/>
      </w:numPr>
      <w:outlineLvl w:val="9"/>
    </w:pPr>
    <w:rPr>
      <w:lang w:eastAsia="fr-FR"/>
    </w:rPr>
  </w:style>
  <w:style w:type="table" w:styleId="Grilledutableau">
    <w:name w:val="Table Grid"/>
    <w:basedOn w:val="TableauNormal"/>
    <w:uiPriority w:val="59"/>
    <w:rsid w:val="00AE7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E75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75F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A1C1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A1C1B"/>
    <w:rPr>
      <w:rFonts w:ascii="Calibri" w:hAnsi="Calibri"/>
    </w:rPr>
  </w:style>
  <w:style w:type="paragraph" w:styleId="Pieddepage">
    <w:name w:val="footer"/>
    <w:basedOn w:val="Normal"/>
    <w:link w:val="PieddepageCar"/>
    <w:uiPriority w:val="99"/>
    <w:unhideWhenUsed/>
    <w:rsid w:val="00EA1C1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A1C1B"/>
    <w:rPr>
      <w:rFonts w:ascii="Calibri" w:hAnsi="Calibri"/>
    </w:rPr>
  </w:style>
  <w:style w:type="character" w:styleId="Lienhypertexte">
    <w:name w:val="Hyperlink"/>
    <w:basedOn w:val="Policepardfaut"/>
    <w:uiPriority w:val="99"/>
    <w:unhideWhenUsed/>
    <w:rsid w:val="006E1633"/>
    <w:rPr>
      <w:color w:val="0000FF" w:themeColor="hyperlink"/>
      <w:u w:val="single"/>
    </w:rPr>
  </w:style>
  <w:style w:type="table" w:styleId="Listeclaire-Accent2">
    <w:name w:val="Light List Accent 2"/>
    <w:basedOn w:val="TableauNormal"/>
    <w:uiPriority w:val="61"/>
    <w:rsid w:val="006D653E"/>
    <w:tblPr>
      <w:tblStyleRowBandSize w:val="1"/>
      <w:tblStyleColBandSize w:val="1"/>
      <w:tblBorders>
        <w:top w:val="single" w:sz="8" w:space="0" w:color="6EC038" w:themeColor="accent2"/>
        <w:left w:val="single" w:sz="8" w:space="0" w:color="6EC038" w:themeColor="accent2"/>
        <w:bottom w:val="single" w:sz="8" w:space="0" w:color="6EC038" w:themeColor="accent2"/>
        <w:right w:val="single" w:sz="8" w:space="0" w:color="6EC03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C03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C038" w:themeColor="accent2"/>
          <w:left w:val="single" w:sz="8" w:space="0" w:color="6EC038" w:themeColor="accent2"/>
          <w:bottom w:val="single" w:sz="8" w:space="0" w:color="6EC038" w:themeColor="accent2"/>
          <w:right w:val="single" w:sz="8" w:space="0" w:color="6EC03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C038" w:themeColor="accent2"/>
          <w:left w:val="single" w:sz="8" w:space="0" w:color="6EC038" w:themeColor="accent2"/>
          <w:bottom w:val="single" w:sz="8" w:space="0" w:color="6EC038" w:themeColor="accent2"/>
          <w:right w:val="single" w:sz="8" w:space="0" w:color="6EC038" w:themeColor="accent2"/>
        </w:tcBorders>
      </w:tcPr>
    </w:tblStylePr>
    <w:tblStylePr w:type="band1Horz">
      <w:tblPr/>
      <w:tcPr>
        <w:tcBorders>
          <w:top w:val="single" w:sz="8" w:space="0" w:color="6EC038" w:themeColor="accent2"/>
          <w:left w:val="single" w:sz="8" w:space="0" w:color="6EC038" w:themeColor="accent2"/>
          <w:bottom w:val="single" w:sz="8" w:space="0" w:color="6EC038" w:themeColor="accent2"/>
          <w:right w:val="single" w:sz="8" w:space="0" w:color="6EC038" w:themeColor="accent2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DA0B90"/>
    <w:rPr>
      <w:color w:val="808080"/>
    </w:rPr>
  </w:style>
  <w:style w:type="paragraph" w:customStyle="1" w:styleId="Style3">
    <w:name w:val="Style3"/>
    <w:basedOn w:val="Normal"/>
    <w:qFormat/>
    <w:rsid w:val="00654D1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23380D"/>
      <w:jc w:val="center"/>
    </w:pPr>
    <w:rPr>
      <w:rFonts w:asciiTheme="majorHAnsi" w:eastAsiaTheme="majorEastAsia" w:hAnsiTheme="majorHAnsi" w:cstheme="majorBidi"/>
      <w:b/>
      <w:bCs/>
      <w:color w:val="877209" w:themeColor="accent3" w:themeShade="80"/>
      <w:sz w:val="28"/>
      <w:szCs w:val="28"/>
    </w:rPr>
  </w:style>
  <w:style w:type="paragraph" w:customStyle="1" w:styleId="Style4">
    <w:name w:val="Style4"/>
    <w:basedOn w:val="Normal"/>
    <w:qFormat/>
    <w:rsid w:val="00654D15"/>
    <w:pPr>
      <w:shd w:val="clear" w:color="auto" w:fill="66A626"/>
      <w:jc w:val="center"/>
    </w:pPr>
    <w:rPr>
      <w:rFonts w:asciiTheme="majorHAnsi" w:eastAsiaTheme="majorEastAsia" w:hAnsiTheme="majorHAnsi" w:cstheme="majorBidi"/>
      <w:b/>
      <w:bCs/>
      <w:color w:val="23380D"/>
      <w:sz w:val="28"/>
      <w:szCs w:val="28"/>
    </w:rPr>
  </w:style>
  <w:style w:type="paragraph" w:customStyle="1" w:styleId="Style1">
    <w:name w:val="Style1"/>
    <w:basedOn w:val="Titre1"/>
    <w:qFormat/>
    <w:rsid w:val="00C36591"/>
    <w:pPr>
      <w:numPr>
        <w:numId w:val="0"/>
      </w:numPr>
      <w:pBdr>
        <w:bottom w:val="none" w:sz="0" w:space="0" w:color="auto"/>
      </w:pBdr>
      <w:ind w:left="432"/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6239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0114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881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3530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6339">
          <w:marLeft w:val="158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8004">
          <w:marLeft w:val="158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5616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60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223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663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333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08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867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79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966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18941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7141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3988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3932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8325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67672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3317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3950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8378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08749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el\AppData\Roaming\Microsoft\Templates\Mod&#232;le%20Tehop%20odj%20r&#233;union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EDDAB-EF2F-4AD1-B196-F307C694E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Tehop odj réunion</Template>
  <TotalTime>23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Gael</dc:creator>
  <cp:lastModifiedBy>gestionnaire</cp:lastModifiedBy>
  <cp:revision>9</cp:revision>
  <cp:lastPrinted>2018-03-06T08:48:00Z</cp:lastPrinted>
  <dcterms:created xsi:type="dcterms:W3CDTF">2017-03-30T15:22:00Z</dcterms:created>
  <dcterms:modified xsi:type="dcterms:W3CDTF">2022-03-24T15:07:00Z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1360202284</vt:i4>
  </property>
</Properties>
</file>