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7C7" w:rsidRPr="00D268B0" w:rsidRDefault="00A215AA" w:rsidP="00CF247E">
      <w:pPr>
        <w:jc w:val="center"/>
        <w:rPr>
          <w:rFonts w:ascii="Arial Narrow" w:hAnsi="Arial Narrow"/>
          <w:sz w:val="28"/>
          <w:szCs w:val="28"/>
        </w:rPr>
      </w:pPr>
      <w:r w:rsidRPr="00D268B0">
        <w:rPr>
          <w:rFonts w:ascii="Arial Narrow" w:hAnsi="Arial Narrow"/>
          <w:sz w:val="28"/>
          <w:szCs w:val="28"/>
        </w:rPr>
        <w:t>Correction du DM sur la statue de la liberté</w:t>
      </w:r>
    </w:p>
    <w:p w:rsidR="00A215AA" w:rsidRPr="00D268B0" w:rsidRDefault="00A215AA" w:rsidP="00A215AA">
      <w:pPr>
        <w:pStyle w:val="Sansinterligne"/>
        <w:rPr>
          <w:rFonts w:ascii="Arial Narrow" w:hAnsi="Arial Narrow"/>
          <w:b/>
          <w:sz w:val="28"/>
          <w:szCs w:val="28"/>
        </w:rPr>
      </w:pPr>
      <w:r w:rsidRPr="00D268B0">
        <w:rPr>
          <w:rFonts w:ascii="Arial Narrow" w:hAnsi="Arial Narrow"/>
          <w:b/>
          <w:sz w:val="28"/>
          <w:szCs w:val="28"/>
        </w:rPr>
        <w:t>Partie I. Présentation de l’œuvre et de l’artiste.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39"/>
        <w:gridCol w:w="5739"/>
      </w:tblGrid>
      <w:tr w:rsidR="00CF247E" w:rsidRPr="00D268B0" w:rsidTr="00CF247E">
        <w:tc>
          <w:tcPr>
            <w:tcW w:w="5739" w:type="dxa"/>
          </w:tcPr>
          <w:p w:rsidR="00CF247E" w:rsidRPr="00D268B0" w:rsidRDefault="00CF247E" w:rsidP="00A215AA">
            <w:pPr>
              <w:pStyle w:val="Sansinterligne"/>
              <w:rPr>
                <w:rFonts w:ascii="Arial Narrow" w:hAnsi="Arial Narrow"/>
              </w:rPr>
            </w:pPr>
            <w:r w:rsidRPr="00D268B0">
              <w:rPr>
                <w:rFonts w:ascii="Arial Narrow" w:hAnsi="Arial Narrow"/>
              </w:rPr>
              <w:t>Le sculpteur Bartholdi</w:t>
            </w:r>
          </w:p>
          <w:p w:rsidR="00CF247E" w:rsidRPr="00D268B0" w:rsidRDefault="00CF247E" w:rsidP="00A215AA">
            <w:pPr>
              <w:pStyle w:val="Sansinterligne"/>
              <w:rPr>
                <w:rFonts w:ascii="Arial Narrow" w:hAnsi="Arial Narrow"/>
              </w:rPr>
            </w:pPr>
            <w:r w:rsidRPr="00D268B0">
              <w:rPr>
                <w:rFonts w:ascii="Arial Narrow" w:hAnsi="Arial Narrow"/>
                <w:noProof/>
                <w:lang w:eastAsia="fr-FR"/>
              </w:rPr>
              <w:drawing>
                <wp:inline distT="0" distB="0" distL="0" distR="0">
                  <wp:extent cx="1259401" cy="17621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259618" cy="1762428"/>
                          </a:xfrm>
                          <a:prstGeom prst="rect">
                            <a:avLst/>
                          </a:prstGeom>
                          <a:noFill/>
                          <a:ln w="9525">
                            <a:noFill/>
                            <a:miter lim="800000"/>
                            <a:headEnd/>
                            <a:tailEnd/>
                          </a:ln>
                        </pic:spPr>
                      </pic:pic>
                    </a:graphicData>
                  </a:graphic>
                </wp:inline>
              </w:drawing>
            </w:r>
          </w:p>
        </w:tc>
        <w:tc>
          <w:tcPr>
            <w:tcW w:w="5739" w:type="dxa"/>
          </w:tcPr>
          <w:p w:rsidR="00CF247E" w:rsidRPr="00D268B0" w:rsidRDefault="00CF247E" w:rsidP="00A215AA">
            <w:pPr>
              <w:pStyle w:val="Sansinterligne"/>
              <w:rPr>
                <w:rFonts w:ascii="Arial Narrow" w:hAnsi="Arial Narrow"/>
              </w:rPr>
            </w:pPr>
            <w:r w:rsidRPr="00D268B0">
              <w:rPr>
                <w:rFonts w:ascii="Arial Narrow" w:hAnsi="Arial Narrow"/>
              </w:rPr>
              <w:t>L’ingénieur Eiffel</w:t>
            </w:r>
          </w:p>
          <w:p w:rsidR="00CF247E" w:rsidRPr="00D268B0" w:rsidRDefault="00CF247E" w:rsidP="00A215AA">
            <w:pPr>
              <w:pStyle w:val="Sansinterligne"/>
              <w:rPr>
                <w:rFonts w:ascii="Arial Narrow" w:hAnsi="Arial Narrow"/>
              </w:rPr>
            </w:pPr>
            <w:r w:rsidRPr="00D268B0">
              <w:rPr>
                <w:rFonts w:ascii="Arial Narrow" w:hAnsi="Arial Narrow"/>
                <w:noProof/>
                <w:lang w:eastAsia="fr-FR"/>
              </w:rPr>
              <w:drawing>
                <wp:inline distT="0" distB="0" distL="0" distR="0">
                  <wp:extent cx="1152525" cy="1741261"/>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52525" cy="1741261"/>
                          </a:xfrm>
                          <a:prstGeom prst="rect">
                            <a:avLst/>
                          </a:prstGeom>
                          <a:noFill/>
                          <a:ln w="9525">
                            <a:noFill/>
                            <a:miter lim="800000"/>
                            <a:headEnd/>
                            <a:tailEnd/>
                          </a:ln>
                        </pic:spPr>
                      </pic:pic>
                    </a:graphicData>
                  </a:graphic>
                </wp:inline>
              </w:drawing>
            </w:r>
          </w:p>
        </w:tc>
      </w:tr>
    </w:tbl>
    <w:p w:rsidR="00CF247E" w:rsidRPr="00D268B0" w:rsidRDefault="00CF247E" w:rsidP="00A215AA">
      <w:pPr>
        <w:pStyle w:val="Sansinterligne"/>
        <w:rPr>
          <w:rFonts w:ascii="Arial Narrow" w:hAnsi="Arial Narrow"/>
        </w:rPr>
      </w:pPr>
    </w:p>
    <w:p w:rsidR="00A215AA" w:rsidRPr="00D268B0" w:rsidRDefault="00A215AA" w:rsidP="00A215AA">
      <w:pPr>
        <w:pStyle w:val="Sansinterligne"/>
        <w:numPr>
          <w:ilvl w:val="0"/>
          <w:numId w:val="1"/>
        </w:numPr>
        <w:rPr>
          <w:rFonts w:ascii="Arial Narrow" w:hAnsi="Arial Narrow"/>
          <w:b/>
        </w:rPr>
      </w:pPr>
      <w:r w:rsidRPr="00D268B0">
        <w:rPr>
          <w:rFonts w:ascii="Arial Narrow" w:hAnsi="Arial Narrow"/>
        </w:rPr>
        <w:t xml:space="preserve">Le titre de l’œuvre est </w:t>
      </w:r>
      <w:r w:rsidRPr="00D268B0">
        <w:rPr>
          <w:rFonts w:ascii="Arial Narrow" w:hAnsi="Arial Narrow"/>
          <w:b/>
        </w:rPr>
        <w:t>la statue de la Liberté</w:t>
      </w:r>
      <w:r w:rsidR="00CF247E" w:rsidRPr="00D268B0">
        <w:rPr>
          <w:rFonts w:ascii="Arial Narrow" w:hAnsi="Arial Narrow"/>
        </w:rPr>
        <w:t xml:space="preserve"> mais son nom officiel est </w:t>
      </w:r>
      <w:r w:rsidR="00CF247E" w:rsidRPr="00D268B0">
        <w:rPr>
          <w:rFonts w:ascii="Arial Narrow" w:hAnsi="Arial Narrow"/>
          <w:b/>
        </w:rPr>
        <w:t>« La Liberté éclairant le monde »</w:t>
      </w:r>
      <w:r w:rsidRPr="00D268B0">
        <w:rPr>
          <w:rFonts w:ascii="Arial Narrow" w:hAnsi="Arial Narrow"/>
          <w:b/>
        </w:rPr>
        <w:t>.</w:t>
      </w:r>
      <w:r w:rsidRPr="00D268B0">
        <w:rPr>
          <w:rFonts w:ascii="Arial Narrow" w:hAnsi="Arial Narrow"/>
        </w:rPr>
        <w:t xml:space="preserve"> Elle se trouve dans le port de la ville </w:t>
      </w:r>
      <w:r w:rsidRPr="00D268B0">
        <w:rPr>
          <w:rFonts w:ascii="Arial Narrow" w:hAnsi="Arial Narrow"/>
          <w:b/>
        </w:rPr>
        <w:t>de New-York, aux Etats-Unis sur l’île de Liberty Island.</w:t>
      </w:r>
      <w:r w:rsidRPr="00D268B0">
        <w:rPr>
          <w:rFonts w:ascii="Arial Narrow" w:hAnsi="Arial Narrow"/>
        </w:rPr>
        <w:t xml:space="preserve"> Elle  a été conceptualisée en </w:t>
      </w:r>
      <w:r w:rsidRPr="00D268B0">
        <w:rPr>
          <w:rFonts w:ascii="Arial Narrow" w:hAnsi="Arial Narrow"/>
          <w:b/>
        </w:rPr>
        <w:t>1865 mais sa construction ne débute qu’en 1876 pour s’achever en 1884</w:t>
      </w:r>
      <w:r w:rsidRPr="00D268B0">
        <w:rPr>
          <w:rFonts w:ascii="Arial Narrow" w:hAnsi="Arial Narrow"/>
        </w:rPr>
        <w:t xml:space="preserve">. Son inauguration est tardive : le 28 octobre 1886. Elle </w:t>
      </w:r>
      <w:r w:rsidRPr="00D268B0">
        <w:rPr>
          <w:rFonts w:ascii="Arial Narrow" w:hAnsi="Arial Narrow"/>
          <w:b/>
        </w:rPr>
        <w:t xml:space="preserve">mesure 46,05m de hauteur, et avec son socle atteint une hauteur de 92,99m. Sa masse est de 225 tonnes. </w:t>
      </w:r>
    </w:p>
    <w:p w:rsidR="00CF247E" w:rsidRPr="00D268B0" w:rsidRDefault="00CF247E" w:rsidP="00CF247E">
      <w:pPr>
        <w:pStyle w:val="Sansinterligne"/>
        <w:ind w:left="720"/>
        <w:rPr>
          <w:rFonts w:ascii="Arial Narrow" w:hAnsi="Arial Narrow"/>
        </w:rPr>
      </w:pPr>
    </w:p>
    <w:p w:rsidR="00A215AA" w:rsidRPr="00D268B0" w:rsidRDefault="00A215AA" w:rsidP="00A215AA">
      <w:pPr>
        <w:pStyle w:val="Sansinterligne"/>
        <w:numPr>
          <w:ilvl w:val="0"/>
          <w:numId w:val="1"/>
        </w:numPr>
        <w:rPr>
          <w:rFonts w:ascii="Arial Narrow" w:hAnsi="Arial Narrow"/>
          <w:b/>
        </w:rPr>
      </w:pPr>
      <w:r w:rsidRPr="00D268B0">
        <w:rPr>
          <w:rFonts w:ascii="Arial Narrow" w:hAnsi="Arial Narrow"/>
          <w:b/>
        </w:rPr>
        <w:t>Le sculpteur </w:t>
      </w:r>
      <w:r w:rsidRPr="00D268B0">
        <w:rPr>
          <w:rFonts w:ascii="Arial Narrow" w:hAnsi="Arial Narrow"/>
        </w:rPr>
        <w:t xml:space="preserve">: il s’agit du </w:t>
      </w:r>
      <w:r w:rsidRPr="00D268B0">
        <w:rPr>
          <w:rFonts w:ascii="Arial Narrow" w:hAnsi="Arial Narrow"/>
          <w:b/>
        </w:rPr>
        <w:t>Français</w:t>
      </w:r>
      <w:r w:rsidRPr="00D268B0">
        <w:rPr>
          <w:rFonts w:ascii="Arial Narrow" w:hAnsi="Arial Narrow"/>
        </w:rPr>
        <w:t xml:space="preserve"> originaire d’Alsace </w:t>
      </w:r>
      <w:r w:rsidRPr="00D268B0">
        <w:rPr>
          <w:rFonts w:ascii="Arial Narrow" w:hAnsi="Arial Narrow"/>
          <w:b/>
        </w:rPr>
        <w:t>Frédéric Auguste Bartholdi (né à Colmar en 1834- mort à Paris en 1904).</w:t>
      </w:r>
      <w:r w:rsidRPr="00D268B0">
        <w:rPr>
          <w:rFonts w:ascii="Arial Narrow" w:hAnsi="Arial Narrow"/>
        </w:rPr>
        <w:t xml:space="preserve"> Il travaille d’abord dans sa ville natale de Colmar pour réaliser la statue du général Rapp en 1856, puis il voyage notamment au Yémen et en Egypte où il prend le goût des œuvres sculptées monumentales. On lui proposera le projet d’une sculpture de femme pour le canal de Suez (qui sera finalement abandonné). </w:t>
      </w:r>
      <w:r w:rsidR="00D57D75" w:rsidRPr="00D268B0">
        <w:rPr>
          <w:rFonts w:ascii="Arial Narrow" w:hAnsi="Arial Narrow"/>
        </w:rPr>
        <w:t xml:space="preserve">Il a créé d’autres sculptures comme </w:t>
      </w:r>
      <w:r w:rsidR="00D57D75" w:rsidRPr="00D268B0">
        <w:rPr>
          <w:rFonts w:ascii="Arial Narrow" w:hAnsi="Arial Narrow"/>
          <w:b/>
        </w:rPr>
        <w:t xml:space="preserve">la fontaine du Capitole à Washington en 1878, le monument Champollion à Paris la même année, le lion de Belfort place Denfert-Rochereau à Paris (en 1880) ou encore la statue de Vercingétorix à Clermont-Ferrand en 1903. </w:t>
      </w:r>
    </w:p>
    <w:p w:rsidR="00CF247E" w:rsidRPr="00D268B0" w:rsidRDefault="00CF247E" w:rsidP="00CF247E">
      <w:pPr>
        <w:pStyle w:val="Sansinterligne"/>
        <w:rPr>
          <w:rFonts w:ascii="Arial Narrow" w:hAnsi="Arial Narrow"/>
        </w:rPr>
      </w:pPr>
    </w:p>
    <w:p w:rsidR="00D57D75" w:rsidRPr="00D268B0" w:rsidRDefault="00D57D75" w:rsidP="00A215AA">
      <w:pPr>
        <w:pStyle w:val="Sansinterligne"/>
        <w:numPr>
          <w:ilvl w:val="0"/>
          <w:numId w:val="1"/>
        </w:numPr>
        <w:rPr>
          <w:rFonts w:ascii="Arial Narrow" w:hAnsi="Arial Narrow"/>
        </w:rPr>
      </w:pPr>
      <w:r w:rsidRPr="00D268B0">
        <w:rPr>
          <w:rFonts w:ascii="Arial Narrow" w:hAnsi="Arial Narrow"/>
          <w:b/>
        </w:rPr>
        <w:t>L’ingénieur </w:t>
      </w:r>
      <w:r w:rsidRPr="00D268B0">
        <w:rPr>
          <w:rFonts w:ascii="Arial Narrow" w:hAnsi="Arial Narrow"/>
        </w:rPr>
        <w:t xml:space="preserve">: il s’agit du </w:t>
      </w:r>
      <w:r w:rsidRPr="00D268B0">
        <w:rPr>
          <w:rFonts w:ascii="Arial Narrow" w:hAnsi="Arial Narrow"/>
          <w:b/>
        </w:rPr>
        <w:t>Français Gustave Eiffel (né à Dijon en 1832 – mort à Paris en 1923).</w:t>
      </w:r>
      <w:r w:rsidRPr="00D268B0">
        <w:rPr>
          <w:rFonts w:ascii="Arial Narrow" w:hAnsi="Arial Narrow"/>
        </w:rPr>
        <w:t xml:space="preserve"> Il se spécialise très tôt dans la construction d’ouvrages métalliques sous la direction de l’entrepreneur Charles </w:t>
      </w:r>
      <w:proofErr w:type="spellStart"/>
      <w:r w:rsidRPr="00D268B0">
        <w:rPr>
          <w:rFonts w:ascii="Arial Narrow" w:hAnsi="Arial Narrow"/>
        </w:rPr>
        <w:t>Nepveu</w:t>
      </w:r>
      <w:proofErr w:type="spellEnd"/>
      <w:r w:rsidRPr="00D268B0">
        <w:rPr>
          <w:rFonts w:ascii="Arial Narrow" w:hAnsi="Arial Narrow"/>
        </w:rPr>
        <w:t xml:space="preserve"> et de vient constructeur  spécialiste en charpentes métalliques en 1864. </w:t>
      </w:r>
      <w:r w:rsidRPr="00D268B0">
        <w:rPr>
          <w:rFonts w:ascii="Arial Narrow" w:hAnsi="Arial Narrow"/>
          <w:b/>
        </w:rPr>
        <w:t>Il réalise le viaduc de Garabit en 1884, la gare de Pest en Hongrie (actuelle Budapest) ou encore la Tour Eiffel à Paris en 1889, pour l’exposition universelle</w:t>
      </w:r>
      <w:r w:rsidRPr="00D268B0">
        <w:rPr>
          <w:rFonts w:ascii="Arial Narrow" w:hAnsi="Arial Narrow"/>
        </w:rPr>
        <w:t xml:space="preserve">. Il collabora  aussi avec Ferdinand de Lesseps pour </w:t>
      </w:r>
      <w:r w:rsidRPr="00D268B0">
        <w:rPr>
          <w:rFonts w:ascii="Arial Narrow" w:hAnsi="Arial Narrow"/>
          <w:b/>
        </w:rPr>
        <w:t>le canal de Panama (en 1887</w:t>
      </w:r>
      <w:r w:rsidRPr="00D268B0">
        <w:rPr>
          <w:rFonts w:ascii="Arial Narrow" w:hAnsi="Arial Narrow"/>
        </w:rPr>
        <w:t xml:space="preserve">) avec quelques mésaventures suite aux escroqueries entourant ce projet. </w:t>
      </w:r>
    </w:p>
    <w:p w:rsidR="00CF247E" w:rsidRPr="00D268B0" w:rsidRDefault="00CF247E" w:rsidP="00CF247E">
      <w:pPr>
        <w:pStyle w:val="Sansinterligne"/>
        <w:rPr>
          <w:rFonts w:ascii="Arial Narrow" w:hAnsi="Arial Narrow"/>
          <w:b/>
        </w:rPr>
      </w:pPr>
    </w:p>
    <w:p w:rsidR="00D57D75" w:rsidRPr="00D268B0" w:rsidRDefault="00D57D75" w:rsidP="00D57D75">
      <w:pPr>
        <w:pStyle w:val="Default"/>
        <w:numPr>
          <w:ilvl w:val="0"/>
          <w:numId w:val="1"/>
        </w:numPr>
        <w:rPr>
          <w:rFonts w:ascii="Arial Narrow" w:hAnsi="Arial Narrow"/>
          <w:sz w:val="22"/>
          <w:szCs w:val="22"/>
        </w:rPr>
      </w:pPr>
      <w:r w:rsidRPr="00D268B0">
        <w:rPr>
          <w:rFonts w:ascii="Arial Narrow" w:hAnsi="Arial Narrow"/>
          <w:b/>
          <w:sz w:val="22"/>
          <w:szCs w:val="22"/>
        </w:rPr>
        <w:t>Les circonstances du projet de la statue de la Liberté</w:t>
      </w:r>
      <w:r w:rsidRPr="00D268B0">
        <w:rPr>
          <w:rFonts w:ascii="Arial Narrow" w:hAnsi="Arial Narrow"/>
          <w:b/>
        </w:rPr>
        <w:t xml:space="preserve"> : </w:t>
      </w:r>
      <w:r w:rsidRPr="00D268B0">
        <w:rPr>
          <w:rFonts w:ascii="Arial Narrow" w:hAnsi="Arial Narrow"/>
          <w:b/>
          <w:sz w:val="22"/>
          <w:szCs w:val="22"/>
        </w:rPr>
        <w:t>La statue a été offerte par la France en 1886 à l’occasion du centenaire de la déclaration d’indépendance américaine (en 1876) et en signe d’amitié entre les deux nations</w:t>
      </w:r>
      <w:r w:rsidRPr="00D268B0">
        <w:rPr>
          <w:rFonts w:ascii="Arial Narrow" w:hAnsi="Arial Narrow"/>
          <w:sz w:val="22"/>
          <w:szCs w:val="22"/>
        </w:rPr>
        <w:t xml:space="preserve">. (Elle a été officiellement offerte aux Etats-Unis à Paris le 4 juillet 1884 puis démontée et envoyée à New York par bateau). </w:t>
      </w:r>
    </w:p>
    <w:p w:rsidR="00D57D75" w:rsidRPr="00D268B0" w:rsidRDefault="00D57D75" w:rsidP="00D57D75">
      <w:pPr>
        <w:pStyle w:val="Sansinterligne"/>
        <w:ind w:left="720"/>
        <w:rPr>
          <w:rFonts w:ascii="Arial Narrow" w:hAnsi="Arial Narrow"/>
          <w:i/>
          <w:iCs/>
        </w:rPr>
      </w:pPr>
      <w:r w:rsidRPr="00D268B0">
        <w:rPr>
          <w:rFonts w:ascii="Arial Narrow" w:hAnsi="Arial Narrow"/>
        </w:rPr>
        <w:t xml:space="preserve">La statue a été posée sur l’île de Liberty Island à l’entrée du port de New-York. Dans l’esprit de Bartholdi, cette statue devait être </w:t>
      </w:r>
      <w:r w:rsidRPr="00D268B0">
        <w:rPr>
          <w:rFonts w:ascii="Arial Narrow" w:hAnsi="Arial Narrow"/>
          <w:b/>
        </w:rPr>
        <w:t>tournée vers son continent d'origine, l'Europe dont elle accueillait et allait continuer d'accueillir les immigrants</w:t>
      </w:r>
      <w:r w:rsidRPr="00D268B0">
        <w:rPr>
          <w:rFonts w:ascii="Arial Narrow" w:hAnsi="Arial Narrow"/>
        </w:rPr>
        <w:t xml:space="preserve">. Ce n'est qu'en 1956 que le Congrès décida du changement du nom de l'île en </w:t>
      </w:r>
      <w:r w:rsidRPr="00D268B0">
        <w:rPr>
          <w:rFonts w:ascii="Arial Narrow" w:hAnsi="Arial Narrow"/>
          <w:iCs/>
        </w:rPr>
        <w:t>Liberty Island</w:t>
      </w:r>
      <w:r w:rsidRPr="00D268B0">
        <w:rPr>
          <w:rFonts w:ascii="Arial Narrow" w:hAnsi="Arial Narrow"/>
          <w:i/>
          <w:iCs/>
        </w:rPr>
        <w:t xml:space="preserve">. </w:t>
      </w:r>
    </w:p>
    <w:p w:rsidR="00CF247E" w:rsidRDefault="00CF247E" w:rsidP="00CF247E">
      <w:pPr>
        <w:pStyle w:val="Sansinterligne"/>
        <w:rPr>
          <w:rFonts w:ascii="Arial Narrow" w:hAnsi="Arial Narrow"/>
        </w:rPr>
      </w:pPr>
    </w:p>
    <w:tbl>
      <w:tblPr>
        <w:tblStyle w:val="Grilledutableau"/>
        <w:tblW w:w="0" w:type="auto"/>
        <w:tblLook w:val="04A0"/>
      </w:tblPr>
      <w:tblGrid>
        <w:gridCol w:w="5739"/>
        <w:gridCol w:w="5796"/>
      </w:tblGrid>
      <w:tr w:rsidR="00DE4E0B" w:rsidTr="00DE4E0B">
        <w:tc>
          <w:tcPr>
            <w:tcW w:w="5739" w:type="dxa"/>
            <w:tcBorders>
              <w:top w:val="nil"/>
              <w:left w:val="nil"/>
              <w:bottom w:val="nil"/>
              <w:right w:val="nil"/>
            </w:tcBorders>
          </w:tcPr>
          <w:p w:rsidR="00DE4E0B" w:rsidRDefault="00DE4E0B" w:rsidP="00CF247E">
            <w:pPr>
              <w:pStyle w:val="Sansinterligne"/>
              <w:rPr>
                <w:rFonts w:ascii="Arial Narrow" w:hAnsi="Arial Narrow"/>
              </w:rPr>
            </w:pPr>
            <w:r w:rsidRPr="00DE4E0B">
              <w:rPr>
                <w:rFonts w:ascii="Arial Narrow" w:hAnsi="Arial Narrow"/>
              </w:rPr>
              <w:lastRenderedPageBreak/>
              <w:drawing>
                <wp:inline distT="0" distB="0" distL="0" distR="0">
                  <wp:extent cx="3409950" cy="4521057"/>
                  <wp:effectExtent l="19050" t="0" r="0" b="0"/>
                  <wp:docPr id="3" name="Image 1" descr="C:\Users\Bérangère\Documents\Bérangère\programme 4ème 2011\thumb-la-statue-de-la-liberte---l-embleme-de-new-york-2001.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érangère\Documents\Bérangère\programme 4ème 2011\thumb-la-statue-de-la-liberte---l-embleme-de-new-york-2001.gif.jpg"/>
                          <pic:cNvPicPr>
                            <a:picLocks noChangeAspect="1" noChangeArrowheads="1"/>
                          </pic:cNvPicPr>
                        </pic:nvPicPr>
                        <pic:blipFill>
                          <a:blip r:embed="rId7" cstate="print"/>
                          <a:srcRect/>
                          <a:stretch>
                            <a:fillRect/>
                          </a:stretch>
                        </pic:blipFill>
                        <pic:spPr bwMode="auto">
                          <a:xfrm>
                            <a:off x="0" y="0"/>
                            <a:ext cx="3409950" cy="4521057"/>
                          </a:xfrm>
                          <a:prstGeom prst="rect">
                            <a:avLst/>
                          </a:prstGeom>
                          <a:noFill/>
                          <a:ln w="9525">
                            <a:noFill/>
                            <a:miter lim="800000"/>
                            <a:headEnd/>
                            <a:tailEnd/>
                          </a:ln>
                        </pic:spPr>
                      </pic:pic>
                    </a:graphicData>
                  </a:graphic>
                </wp:inline>
              </w:drawing>
            </w:r>
          </w:p>
        </w:tc>
        <w:tc>
          <w:tcPr>
            <w:tcW w:w="5739" w:type="dxa"/>
            <w:tcBorders>
              <w:top w:val="nil"/>
              <w:left w:val="nil"/>
              <w:bottom w:val="nil"/>
              <w:right w:val="nil"/>
            </w:tcBorders>
          </w:tcPr>
          <w:p w:rsidR="00DE4E0B" w:rsidRDefault="00DE4E0B" w:rsidP="00CF247E">
            <w:pPr>
              <w:pStyle w:val="Sansinterligne"/>
              <w:rPr>
                <w:rFonts w:ascii="Arial Narrow" w:hAnsi="Arial Narrow"/>
              </w:rPr>
            </w:pPr>
            <w:r w:rsidRPr="00DE4E0B">
              <w:rPr>
                <w:rFonts w:ascii="Arial Narrow" w:hAnsi="Arial Narrow"/>
              </w:rPr>
              <w:drawing>
                <wp:inline distT="0" distB="0" distL="0" distR="0">
                  <wp:extent cx="3524250" cy="3524250"/>
                  <wp:effectExtent l="19050" t="0" r="0" b="0"/>
                  <wp:docPr id="4" name="Image 2" descr="C:\Users\Bérangère\Documents\Bérangère\programme 4ème 2011\Estatua_de_La_Liber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érangère\Documents\Bérangère\programme 4ème 2011\Estatua_de_La_Libertad.jpg"/>
                          <pic:cNvPicPr>
                            <a:picLocks noChangeAspect="1" noChangeArrowheads="1"/>
                          </pic:cNvPicPr>
                        </pic:nvPicPr>
                        <pic:blipFill>
                          <a:blip r:embed="rId8" cstate="print"/>
                          <a:srcRect/>
                          <a:stretch>
                            <a:fillRect/>
                          </a:stretch>
                        </pic:blipFill>
                        <pic:spPr bwMode="auto">
                          <a:xfrm>
                            <a:off x="0" y="0"/>
                            <a:ext cx="3524250" cy="3524250"/>
                          </a:xfrm>
                          <a:prstGeom prst="rect">
                            <a:avLst/>
                          </a:prstGeom>
                          <a:noFill/>
                          <a:ln w="9525">
                            <a:noFill/>
                            <a:miter lim="800000"/>
                            <a:headEnd/>
                            <a:tailEnd/>
                          </a:ln>
                        </pic:spPr>
                      </pic:pic>
                    </a:graphicData>
                  </a:graphic>
                </wp:inline>
              </w:drawing>
            </w:r>
          </w:p>
        </w:tc>
      </w:tr>
    </w:tbl>
    <w:p w:rsidR="00DE4E0B" w:rsidRPr="00D268B0" w:rsidRDefault="00DE4E0B" w:rsidP="00CF247E">
      <w:pPr>
        <w:pStyle w:val="Sansinterligne"/>
        <w:rPr>
          <w:rFonts w:ascii="Arial Narrow" w:hAnsi="Arial Narrow"/>
        </w:rPr>
      </w:pPr>
    </w:p>
    <w:p w:rsidR="00CF247E" w:rsidRPr="00D268B0" w:rsidRDefault="00CF247E" w:rsidP="00CF247E">
      <w:pPr>
        <w:pStyle w:val="Sansinterligne"/>
        <w:rPr>
          <w:rFonts w:ascii="Arial Narrow" w:hAnsi="Arial Narrow"/>
          <w:b/>
          <w:sz w:val="28"/>
          <w:szCs w:val="28"/>
        </w:rPr>
      </w:pPr>
      <w:r w:rsidRPr="00D268B0">
        <w:rPr>
          <w:rFonts w:ascii="Arial Narrow" w:hAnsi="Arial Narrow"/>
          <w:b/>
          <w:sz w:val="28"/>
          <w:szCs w:val="28"/>
        </w:rPr>
        <w:t xml:space="preserve">Partie II. Description et analyse de l’œuvre. </w:t>
      </w:r>
    </w:p>
    <w:p w:rsidR="00CF247E" w:rsidRPr="00D268B0" w:rsidRDefault="00CF247E" w:rsidP="00CF247E">
      <w:pPr>
        <w:pStyle w:val="Sansinterligne"/>
        <w:rPr>
          <w:rFonts w:ascii="Arial Narrow" w:hAnsi="Arial Narrow"/>
          <w:b/>
        </w:rPr>
      </w:pPr>
    </w:p>
    <w:p w:rsidR="00CF247E" w:rsidRPr="00D268B0" w:rsidRDefault="00CF247E" w:rsidP="00CF247E">
      <w:pPr>
        <w:pStyle w:val="Sansinterligne"/>
        <w:numPr>
          <w:ilvl w:val="0"/>
          <w:numId w:val="1"/>
        </w:numPr>
        <w:rPr>
          <w:rFonts w:ascii="Arial Narrow" w:hAnsi="Arial Narrow"/>
        </w:rPr>
      </w:pPr>
      <w:r w:rsidRPr="00D268B0">
        <w:rPr>
          <w:rFonts w:ascii="Arial Narrow" w:hAnsi="Arial Narrow"/>
          <w:b/>
        </w:rPr>
        <w:t>Genre de l’œuvre et sujet</w:t>
      </w:r>
      <w:r w:rsidRPr="00D268B0">
        <w:rPr>
          <w:rFonts w:ascii="Arial Narrow" w:hAnsi="Arial Narrow"/>
        </w:rPr>
        <w:t xml:space="preserve"> : C’est </w:t>
      </w:r>
      <w:r w:rsidRPr="00D268B0">
        <w:rPr>
          <w:rFonts w:ascii="Arial Narrow" w:hAnsi="Arial Narrow"/>
          <w:b/>
        </w:rPr>
        <w:t>une statue</w:t>
      </w:r>
      <w:r w:rsidRPr="00D268B0">
        <w:rPr>
          <w:rFonts w:ascii="Arial Narrow" w:hAnsi="Arial Narrow"/>
        </w:rPr>
        <w:t xml:space="preserve"> qui évoque </w:t>
      </w:r>
      <w:r w:rsidRPr="00D268B0">
        <w:rPr>
          <w:rFonts w:ascii="Arial Narrow" w:hAnsi="Arial Narrow"/>
          <w:b/>
        </w:rPr>
        <w:t>la Liberté</w:t>
      </w:r>
      <w:r w:rsidRPr="00D268B0">
        <w:rPr>
          <w:rFonts w:ascii="Arial Narrow" w:hAnsi="Arial Narrow"/>
        </w:rPr>
        <w:t xml:space="preserve"> sous la forme d’une figure allégorique. </w:t>
      </w:r>
    </w:p>
    <w:p w:rsidR="00CF247E" w:rsidRPr="00D268B0" w:rsidRDefault="00CF247E" w:rsidP="00CF247E">
      <w:pPr>
        <w:pStyle w:val="Sansinterligne"/>
        <w:ind w:left="720"/>
        <w:rPr>
          <w:rFonts w:ascii="Arial Narrow" w:hAnsi="Arial Narrow"/>
        </w:rPr>
      </w:pPr>
    </w:p>
    <w:p w:rsidR="00CF247E" w:rsidRPr="00D268B0" w:rsidRDefault="00CF247E" w:rsidP="00CF247E">
      <w:pPr>
        <w:pStyle w:val="Default"/>
        <w:numPr>
          <w:ilvl w:val="0"/>
          <w:numId w:val="1"/>
        </w:numPr>
        <w:rPr>
          <w:rFonts w:ascii="Arial Narrow" w:hAnsi="Arial Narrow" w:cs="Calibri"/>
          <w:sz w:val="22"/>
          <w:szCs w:val="22"/>
        </w:rPr>
      </w:pPr>
      <w:r w:rsidRPr="00D268B0">
        <w:rPr>
          <w:rFonts w:ascii="Arial Narrow" w:hAnsi="Arial Narrow"/>
          <w:b/>
          <w:sz w:val="22"/>
          <w:szCs w:val="22"/>
        </w:rPr>
        <w:t>Description de l’œuvre :</w:t>
      </w:r>
      <w:r w:rsidRPr="00D268B0">
        <w:rPr>
          <w:rFonts w:ascii="Arial Narrow" w:hAnsi="Arial Narrow"/>
        </w:rPr>
        <w:t xml:space="preserve"> </w:t>
      </w:r>
      <w:r w:rsidRPr="00D268B0">
        <w:rPr>
          <w:rFonts w:ascii="Arial Narrow" w:hAnsi="Arial Narrow"/>
          <w:sz w:val="22"/>
          <w:szCs w:val="22"/>
        </w:rPr>
        <w:t xml:space="preserve">La statue représente </w:t>
      </w:r>
      <w:r w:rsidRPr="00D268B0">
        <w:rPr>
          <w:rFonts w:ascii="Arial Narrow" w:hAnsi="Arial Narrow"/>
          <w:b/>
          <w:sz w:val="22"/>
          <w:szCs w:val="22"/>
        </w:rPr>
        <w:t>une femme en station verticale, vêtue d'une robe ample et coiffée d'une couronne comportant sept pointes.</w:t>
      </w:r>
      <w:r w:rsidRPr="00D268B0">
        <w:rPr>
          <w:rFonts w:ascii="Arial Narrow" w:hAnsi="Arial Narrow" w:cs="Calibri"/>
          <w:b/>
          <w:sz w:val="22"/>
          <w:szCs w:val="22"/>
        </w:rPr>
        <w:t xml:space="preserve"> </w:t>
      </w:r>
      <w:r w:rsidR="00661DB3" w:rsidRPr="00D268B0">
        <w:rPr>
          <w:rFonts w:ascii="Arial Narrow" w:hAnsi="Arial Narrow"/>
          <w:b/>
          <w:sz w:val="23"/>
          <w:szCs w:val="23"/>
        </w:rPr>
        <w:t>Elle</w:t>
      </w:r>
      <w:r w:rsidRPr="00D268B0">
        <w:rPr>
          <w:rFonts w:ascii="Arial Narrow" w:hAnsi="Arial Narrow"/>
          <w:b/>
          <w:sz w:val="23"/>
          <w:szCs w:val="23"/>
        </w:rPr>
        <w:t xml:space="preserve"> tient dans sa main gauche une tablette, qu'elle garde près de son corps, alors que sa main droite brandit une torche enflammée (qui est recouverte de feuillets d'or). </w:t>
      </w:r>
      <w:r w:rsidR="00935836" w:rsidRPr="00D268B0">
        <w:rPr>
          <w:rFonts w:ascii="Arial Narrow" w:hAnsi="Arial Narrow"/>
          <w:b/>
          <w:sz w:val="23"/>
          <w:szCs w:val="23"/>
        </w:rPr>
        <w:t xml:space="preserve">La tablette tenue dans la main gauche est gravée de la date d'indépendance des États-Unis, écrite en chiffres romains : JULY IV MDCCLXXVI 4 </w:t>
      </w:r>
      <w:r w:rsidR="00935836" w:rsidRPr="00D268B0">
        <w:rPr>
          <w:rFonts w:ascii="Arial Narrow" w:hAnsi="Arial Narrow" w:cs="Arial"/>
          <w:b/>
          <w:sz w:val="22"/>
          <w:szCs w:val="22"/>
        </w:rPr>
        <w:t xml:space="preserve">juillet 1776. </w:t>
      </w:r>
      <w:r w:rsidR="00935836" w:rsidRPr="00D268B0">
        <w:rPr>
          <w:rFonts w:ascii="Arial Narrow" w:hAnsi="Arial Narrow"/>
          <w:b/>
          <w:sz w:val="22"/>
          <w:szCs w:val="22"/>
        </w:rPr>
        <w:t>Au pied de la structure se trouvent des chaînes brisées</w:t>
      </w:r>
      <w:r w:rsidR="00935836" w:rsidRPr="00D268B0">
        <w:rPr>
          <w:rFonts w:ascii="Arial Narrow" w:hAnsi="Arial Narrow"/>
          <w:sz w:val="22"/>
          <w:szCs w:val="22"/>
        </w:rPr>
        <w:t xml:space="preserve">. Dans le socle de la statue se trouvent quelques vers en anglais,  ajoutés en 1903,  provenant du poème d’Emma </w:t>
      </w:r>
      <w:proofErr w:type="spellStart"/>
      <w:r w:rsidR="00935836" w:rsidRPr="00D268B0">
        <w:rPr>
          <w:rFonts w:ascii="Arial Narrow" w:hAnsi="Arial Narrow"/>
          <w:sz w:val="22"/>
          <w:szCs w:val="22"/>
        </w:rPr>
        <w:t>Lazarus</w:t>
      </w:r>
      <w:proofErr w:type="spellEnd"/>
      <w:r w:rsidR="00935836" w:rsidRPr="00D268B0">
        <w:rPr>
          <w:rFonts w:ascii="Arial Narrow" w:hAnsi="Arial Narrow"/>
          <w:sz w:val="22"/>
          <w:szCs w:val="22"/>
        </w:rPr>
        <w:t xml:space="preserve"> intitulé « le Nouveau Colosse ». </w:t>
      </w:r>
    </w:p>
    <w:p w:rsidR="00935836" w:rsidRDefault="00935836" w:rsidP="00935836">
      <w:pPr>
        <w:pStyle w:val="Default"/>
        <w:rPr>
          <w:rFonts w:ascii="Arial Narrow" w:hAnsi="Arial Narrow" w:cs="Calibri"/>
          <w:color w:val="auto"/>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39"/>
        <w:gridCol w:w="5739"/>
      </w:tblGrid>
      <w:tr w:rsidR="00DE4E0B" w:rsidTr="00DE4E0B">
        <w:tc>
          <w:tcPr>
            <w:tcW w:w="5739" w:type="dxa"/>
          </w:tcPr>
          <w:p w:rsidR="00DE4E0B" w:rsidRDefault="00DE4E0B" w:rsidP="00935836">
            <w:pPr>
              <w:pStyle w:val="Default"/>
              <w:rPr>
                <w:rFonts w:ascii="Arial Narrow" w:hAnsi="Arial Narrow" w:cs="Calibri"/>
                <w:color w:val="auto"/>
                <w:sz w:val="22"/>
                <w:szCs w:val="22"/>
              </w:rPr>
            </w:pPr>
            <w:r w:rsidRPr="00DE4E0B">
              <w:rPr>
                <w:rFonts w:ascii="Arial Narrow" w:hAnsi="Arial Narrow" w:cs="Calibri"/>
                <w:color w:val="auto"/>
                <w:sz w:val="22"/>
                <w:szCs w:val="22"/>
              </w:rPr>
              <w:drawing>
                <wp:inline distT="0" distB="0" distL="0" distR="0">
                  <wp:extent cx="3180016" cy="2083846"/>
                  <wp:effectExtent l="19050" t="0" r="1334" b="0"/>
                  <wp:docPr id="6" name="Image 3" descr="C:\Users\Bérangère\Documents\Bérangère\programme 4ème 2011\new-york-city-liberty-island-statue-de-la-libert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érangère\Documents\Bérangère\programme 4ème 2011\new-york-city-liberty-island-statue-de-la-liberte-19.jpg"/>
                          <pic:cNvPicPr>
                            <a:picLocks noChangeAspect="1" noChangeArrowheads="1"/>
                          </pic:cNvPicPr>
                        </pic:nvPicPr>
                        <pic:blipFill>
                          <a:blip r:embed="rId9" cstate="print"/>
                          <a:srcRect/>
                          <a:stretch>
                            <a:fillRect/>
                          </a:stretch>
                        </pic:blipFill>
                        <pic:spPr bwMode="auto">
                          <a:xfrm>
                            <a:off x="0" y="0"/>
                            <a:ext cx="3183415" cy="2086073"/>
                          </a:xfrm>
                          <a:prstGeom prst="rect">
                            <a:avLst/>
                          </a:prstGeom>
                          <a:noFill/>
                          <a:ln w="9525">
                            <a:noFill/>
                            <a:miter lim="800000"/>
                            <a:headEnd/>
                            <a:tailEnd/>
                          </a:ln>
                        </pic:spPr>
                      </pic:pic>
                    </a:graphicData>
                  </a:graphic>
                </wp:inline>
              </w:drawing>
            </w:r>
          </w:p>
        </w:tc>
        <w:tc>
          <w:tcPr>
            <w:tcW w:w="5739" w:type="dxa"/>
          </w:tcPr>
          <w:p w:rsidR="00DE4E0B" w:rsidRDefault="00DE4E0B" w:rsidP="00935836">
            <w:pPr>
              <w:pStyle w:val="Default"/>
              <w:rPr>
                <w:rFonts w:ascii="Arial Narrow" w:hAnsi="Arial Narrow" w:cs="Calibri"/>
                <w:color w:val="auto"/>
                <w:sz w:val="22"/>
                <w:szCs w:val="22"/>
              </w:rPr>
            </w:pPr>
            <w:r w:rsidRPr="00DE4E0B">
              <w:rPr>
                <w:rFonts w:ascii="Arial Narrow" w:hAnsi="Arial Narrow" w:cs="Calibri"/>
                <w:color w:val="auto"/>
                <w:sz w:val="22"/>
                <w:szCs w:val="22"/>
              </w:rPr>
              <w:drawing>
                <wp:inline distT="0" distB="0" distL="0" distR="0">
                  <wp:extent cx="1790700" cy="2689750"/>
                  <wp:effectExtent l="19050" t="0" r="0" b="0"/>
                  <wp:docPr id="7" name="Image 4" descr="C:\Users\Bérangère\Documents\Bérangère\programme 4ème 2011\dyn005_original_363_545_pjpeg_2572786_41f0ae602c8bf973355616160fced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érangère\Documents\Bérangère\programme 4ème 2011\dyn005_original_363_545_pjpeg_2572786_41f0ae602c8bf973355616160fcedd6c.jpg"/>
                          <pic:cNvPicPr>
                            <a:picLocks noChangeAspect="1" noChangeArrowheads="1"/>
                          </pic:cNvPicPr>
                        </pic:nvPicPr>
                        <pic:blipFill>
                          <a:blip r:embed="rId10" cstate="print"/>
                          <a:srcRect/>
                          <a:stretch>
                            <a:fillRect/>
                          </a:stretch>
                        </pic:blipFill>
                        <pic:spPr bwMode="auto">
                          <a:xfrm>
                            <a:off x="0" y="0"/>
                            <a:ext cx="1792264" cy="2692100"/>
                          </a:xfrm>
                          <a:prstGeom prst="rect">
                            <a:avLst/>
                          </a:prstGeom>
                          <a:noFill/>
                          <a:ln w="9525">
                            <a:noFill/>
                            <a:miter lim="800000"/>
                            <a:headEnd/>
                            <a:tailEnd/>
                          </a:ln>
                        </pic:spPr>
                      </pic:pic>
                    </a:graphicData>
                  </a:graphic>
                </wp:inline>
              </w:drawing>
            </w:r>
            <w:r w:rsidRPr="00DE4E0B">
              <w:rPr>
                <w:rFonts w:ascii="Arial Narrow" w:hAnsi="Arial Narrow" w:cs="Calibri"/>
                <w:color w:val="auto"/>
                <w:sz w:val="22"/>
                <w:szCs w:val="22"/>
              </w:rPr>
              <w:lastRenderedPageBreak/>
              <w:drawing>
                <wp:inline distT="0" distB="0" distL="0" distR="0">
                  <wp:extent cx="2428875" cy="1822973"/>
                  <wp:effectExtent l="19050" t="0" r="9525" b="0"/>
                  <wp:docPr id="8" name="Image 6" descr="C:\Users\Bérangère\Documents\Bérangère\programme 4ème 2011\statue-lib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érangère\Documents\Bérangère\programme 4ème 2011\statue-liberte.jpg"/>
                          <pic:cNvPicPr>
                            <a:picLocks noChangeAspect="1" noChangeArrowheads="1"/>
                          </pic:cNvPicPr>
                        </pic:nvPicPr>
                        <pic:blipFill>
                          <a:blip r:embed="rId11" cstate="print"/>
                          <a:srcRect/>
                          <a:stretch>
                            <a:fillRect/>
                          </a:stretch>
                        </pic:blipFill>
                        <pic:spPr bwMode="auto">
                          <a:xfrm>
                            <a:off x="0" y="0"/>
                            <a:ext cx="2430631" cy="1824291"/>
                          </a:xfrm>
                          <a:prstGeom prst="rect">
                            <a:avLst/>
                          </a:prstGeom>
                          <a:noFill/>
                          <a:ln w="9525">
                            <a:noFill/>
                            <a:miter lim="800000"/>
                            <a:headEnd/>
                            <a:tailEnd/>
                          </a:ln>
                        </pic:spPr>
                      </pic:pic>
                    </a:graphicData>
                  </a:graphic>
                </wp:inline>
              </w:drawing>
            </w:r>
          </w:p>
        </w:tc>
      </w:tr>
    </w:tbl>
    <w:p w:rsidR="00DE4E0B" w:rsidRPr="00D268B0" w:rsidRDefault="00DE4E0B" w:rsidP="00935836">
      <w:pPr>
        <w:pStyle w:val="Default"/>
        <w:rPr>
          <w:rFonts w:ascii="Arial Narrow" w:hAnsi="Arial Narrow" w:cs="Calibri"/>
          <w:color w:val="auto"/>
          <w:sz w:val="22"/>
          <w:szCs w:val="22"/>
        </w:rPr>
      </w:pPr>
    </w:p>
    <w:p w:rsidR="00935836" w:rsidRPr="00D268B0" w:rsidRDefault="00935836" w:rsidP="00935836">
      <w:pPr>
        <w:pStyle w:val="Default"/>
        <w:numPr>
          <w:ilvl w:val="0"/>
          <w:numId w:val="1"/>
        </w:numPr>
        <w:rPr>
          <w:rFonts w:ascii="Arial Narrow" w:hAnsi="Arial Narrow" w:cs="Calibri"/>
          <w:sz w:val="22"/>
          <w:szCs w:val="22"/>
        </w:rPr>
      </w:pPr>
      <w:r w:rsidRPr="00D268B0">
        <w:rPr>
          <w:rFonts w:ascii="Arial Narrow" w:hAnsi="Arial Narrow" w:cs="Calibri"/>
          <w:b/>
          <w:color w:val="auto"/>
          <w:sz w:val="22"/>
          <w:szCs w:val="22"/>
        </w:rPr>
        <w:t>Composition de l’œuvre</w:t>
      </w:r>
      <w:r w:rsidRPr="00D268B0">
        <w:rPr>
          <w:rFonts w:ascii="Arial Narrow" w:hAnsi="Arial Narrow" w:cs="Calibri"/>
          <w:color w:val="auto"/>
          <w:sz w:val="22"/>
          <w:szCs w:val="22"/>
        </w:rPr>
        <w:t xml:space="preserve"> : </w:t>
      </w:r>
      <w:r w:rsidRPr="00D268B0">
        <w:rPr>
          <w:rFonts w:ascii="Arial Narrow" w:hAnsi="Arial Narrow"/>
          <w:sz w:val="22"/>
          <w:szCs w:val="22"/>
        </w:rPr>
        <w:t>L’</w:t>
      </w:r>
      <w:proofErr w:type="spellStart"/>
      <w:r w:rsidRPr="00D268B0">
        <w:rPr>
          <w:rFonts w:ascii="Arial Narrow" w:hAnsi="Arial Narrow"/>
          <w:sz w:val="22"/>
          <w:szCs w:val="22"/>
        </w:rPr>
        <w:t>oeuvre</w:t>
      </w:r>
      <w:proofErr w:type="spellEnd"/>
      <w:r w:rsidRPr="00D268B0">
        <w:rPr>
          <w:rFonts w:ascii="Arial Narrow" w:hAnsi="Arial Narrow"/>
          <w:sz w:val="22"/>
          <w:szCs w:val="22"/>
        </w:rPr>
        <w:t xml:space="preserve"> frappe justement par la </w:t>
      </w:r>
      <w:r w:rsidRPr="00D268B0">
        <w:rPr>
          <w:rFonts w:ascii="Arial Narrow" w:hAnsi="Arial Narrow"/>
          <w:b/>
          <w:sz w:val="22"/>
          <w:szCs w:val="22"/>
        </w:rPr>
        <w:t>sévérit</w:t>
      </w:r>
      <w:r w:rsidR="00661DB3" w:rsidRPr="00D268B0">
        <w:rPr>
          <w:rFonts w:ascii="Arial Narrow" w:hAnsi="Arial Narrow"/>
          <w:b/>
          <w:sz w:val="22"/>
          <w:szCs w:val="22"/>
        </w:rPr>
        <w:t>é du visage</w:t>
      </w:r>
      <w:r w:rsidR="00661DB3" w:rsidRPr="00D268B0">
        <w:rPr>
          <w:rFonts w:ascii="Arial Narrow" w:hAnsi="Arial Narrow"/>
          <w:sz w:val="22"/>
          <w:szCs w:val="22"/>
        </w:rPr>
        <w:t>,</w:t>
      </w:r>
      <w:r w:rsidRPr="00D268B0">
        <w:rPr>
          <w:rFonts w:ascii="Arial Narrow" w:hAnsi="Arial Narrow"/>
          <w:sz w:val="22"/>
          <w:szCs w:val="22"/>
        </w:rPr>
        <w:t xml:space="preserve"> surplombé de sa couronne en pointe. Le débat a porté à l’époque sur le visage choisi par l’artiste comme modèle : une femme de sa connaissance, sa propre mère, Bartholdi a laissé planer le doute. </w:t>
      </w:r>
      <w:r w:rsidRPr="00D268B0">
        <w:rPr>
          <w:rFonts w:ascii="Arial Narrow" w:hAnsi="Arial Narrow"/>
          <w:b/>
          <w:sz w:val="22"/>
          <w:szCs w:val="22"/>
        </w:rPr>
        <w:t>Les drapés superposés</w:t>
      </w:r>
      <w:r w:rsidRPr="00D268B0">
        <w:rPr>
          <w:rFonts w:ascii="Arial Narrow" w:hAnsi="Arial Narrow"/>
          <w:sz w:val="22"/>
          <w:szCs w:val="22"/>
        </w:rPr>
        <w:t xml:space="preserve"> et la torche tenue à bout de bras représentent eux un véritable défi technique. </w:t>
      </w:r>
      <w:r w:rsidRPr="00D268B0">
        <w:rPr>
          <w:rFonts w:ascii="Arial Narrow" w:hAnsi="Arial Narrow"/>
          <w:b/>
          <w:sz w:val="22"/>
          <w:szCs w:val="22"/>
        </w:rPr>
        <w:t>Cette composition toute en longueur accentue encore l’impression de hauteur de la statue.</w:t>
      </w:r>
      <w:r w:rsidRPr="00D268B0">
        <w:rPr>
          <w:rFonts w:ascii="Arial Narrow" w:hAnsi="Arial Narrow"/>
          <w:sz w:val="22"/>
          <w:szCs w:val="22"/>
        </w:rPr>
        <w:t xml:space="preserve"> La structure repose </w:t>
      </w:r>
      <w:r w:rsidRPr="00D268B0">
        <w:rPr>
          <w:rFonts w:ascii="Arial Narrow" w:hAnsi="Arial Narrow"/>
          <w:b/>
          <w:sz w:val="22"/>
          <w:szCs w:val="22"/>
        </w:rPr>
        <w:t>sur un premier socle de forme carrée, lui-même posé sur un autre socle en forme d'étoile irrégulière à onze pointes</w:t>
      </w:r>
      <w:r w:rsidRPr="00D268B0">
        <w:rPr>
          <w:rFonts w:ascii="Arial Narrow" w:hAnsi="Arial Narrow"/>
          <w:sz w:val="22"/>
          <w:szCs w:val="22"/>
        </w:rPr>
        <w:t xml:space="preserve">. A l’origine, la statue était </w:t>
      </w:r>
      <w:r w:rsidRPr="00D268B0">
        <w:rPr>
          <w:rFonts w:ascii="Arial Narrow" w:hAnsi="Arial Narrow"/>
          <w:b/>
          <w:sz w:val="22"/>
          <w:szCs w:val="22"/>
        </w:rPr>
        <w:t>rouge-orangée</w:t>
      </w:r>
      <w:r w:rsidRPr="00D268B0">
        <w:rPr>
          <w:rFonts w:ascii="Arial Narrow" w:hAnsi="Arial Narrow"/>
          <w:sz w:val="22"/>
          <w:szCs w:val="22"/>
        </w:rPr>
        <w:t xml:space="preserve"> (couleur du cuivre). Sous l’action de l’air et des intempéries, </w:t>
      </w:r>
      <w:r w:rsidR="00661DB3" w:rsidRPr="00D268B0">
        <w:rPr>
          <w:rFonts w:ascii="Arial Narrow" w:hAnsi="Arial Narrow"/>
          <w:sz w:val="22"/>
          <w:szCs w:val="22"/>
        </w:rPr>
        <w:t xml:space="preserve">le cuivre s’est oxydé, </w:t>
      </w:r>
      <w:r w:rsidRPr="00D268B0">
        <w:rPr>
          <w:rFonts w:ascii="Arial Narrow" w:hAnsi="Arial Narrow"/>
          <w:sz w:val="22"/>
          <w:szCs w:val="22"/>
        </w:rPr>
        <w:t xml:space="preserve"> recouvert d’une couche d’oxyde de cuivre protectrice (</w:t>
      </w:r>
      <w:r w:rsidRPr="00D268B0">
        <w:rPr>
          <w:rFonts w:ascii="Arial Narrow" w:hAnsi="Arial Narrow"/>
          <w:b/>
          <w:sz w:val="22"/>
          <w:szCs w:val="22"/>
        </w:rPr>
        <w:t>appelé « vert de gris »).</w:t>
      </w:r>
    </w:p>
    <w:p w:rsidR="00935836" w:rsidRDefault="00935836" w:rsidP="00935836">
      <w:pPr>
        <w:pStyle w:val="Default"/>
        <w:rPr>
          <w:rFonts w:ascii="Arial Narrow" w:hAnsi="Arial Narrow" w:cs="Calibri"/>
          <w:color w:val="auto"/>
          <w:sz w:val="22"/>
          <w:szCs w:val="22"/>
        </w:rPr>
      </w:pPr>
    </w:p>
    <w:p w:rsidR="00D268B0" w:rsidRDefault="00DE4E0B" w:rsidP="00935836">
      <w:pPr>
        <w:pStyle w:val="Default"/>
        <w:rPr>
          <w:rFonts w:ascii="Arial Narrow" w:hAnsi="Arial Narrow" w:cs="Calibri"/>
          <w:color w:val="auto"/>
          <w:sz w:val="22"/>
          <w:szCs w:val="22"/>
        </w:rPr>
      </w:pPr>
      <w:r w:rsidRPr="00DE4E0B">
        <w:rPr>
          <w:rFonts w:ascii="Arial Narrow" w:hAnsi="Arial Narrow" w:cs="Calibri"/>
          <w:color w:val="auto"/>
          <w:sz w:val="22"/>
          <w:szCs w:val="22"/>
        </w:rPr>
        <w:drawing>
          <wp:inline distT="0" distB="0" distL="0" distR="0">
            <wp:extent cx="1952625" cy="2638485"/>
            <wp:effectExtent l="19050" t="0" r="9525" b="0"/>
            <wp:docPr id="10" name="Image 8" descr="C:\Users\Bérangère\Documents\Bérangère\programme 4ème 2011\12415217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érangère\Documents\Bérangère\programme 4ème 2011\1241521782.jpeg"/>
                    <pic:cNvPicPr>
                      <a:picLocks noChangeAspect="1" noChangeArrowheads="1"/>
                    </pic:cNvPicPr>
                  </pic:nvPicPr>
                  <pic:blipFill>
                    <a:blip r:embed="rId12" cstate="print"/>
                    <a:srcRect/>
                    <a:stretch>
                      <a:fillRect/>
                    </a:stretch>
                  </pic:blipFill>
                  <pic:spPr bwMode="auto">
                    <a:xfrm>
                      <a:off x="0" y="0"/>
                      <a:ext cx="1952625" cy="2638485"/>
                    </a:xfrm>
                    <a:prstGeom prst="rect">
                      <a:avLst/>
                    </a:prstGeom>
                    <a:noFill/>
                    <a:ln w="9525">
                      <a:noFill/>
                      <a:miter lim="800000"/>
                      <a:headEnd/>
                      <a:tailEnd/>
                    </a:ln>
                  </pic:spPr>
                </pic:pic>
              </a:graphicData>
            </a:graphic>
          </wp:inline>
        </w:drawing>
      </w:r>
      <w:r w:rsidRPr="00DE4E0B">
        <w:rPr>
          <w:rFonts w:ascii="Arial Narrow" w:hAnsi="Arial Narrow" w:cs="Calibri"/>
          <w:color w:val="auto"/>
          <w:sz w:val="22"/>
          <w:szCs w:val="22"/>
        </w:rPr>
        <w:drawing>
          <wp:inline distT="0" distB="0" distL="0" distR="0">
            <wp:extent cx="3941741" cy="2219325"/>
            <wp:effectExtent l="19050" t="0" r="1609" b="0"/>
            <wp:docPr id="11" name="Image 9" descr="C:\Users\Bérangère\Documents\Bérangère\programme 4ème 2011\construction-Statue-de-la-Liber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érangère\Documents\Bérangère\programme 4ème 2011\construction-Statue-de-la-Liberte-3.jpg"/>
                    <pic:cNvPicPr>
                      <a:picLocks noChangeAspect="1" noChangeArrowheads="1"/>
                    </pic:cNvPicPr>
                  </pic:nvPicPr>
                  <pic:blipFill>
                    <a:blip r:embed="rId13" cstate="print"/>
                    <a:srcRect/>
                    <a:stretch>
                      <a:fillRect/>
                    </a:stretch>
                  </pic:blipFill>
                  <pic:spPr bwMode="auto">
                    <a:xfrm>
                      <a:off x="0" y="0"/>
                      <a:ext cx="3942089" cy="2219521"/>
                    </a:xfrm>
                    <a:prstGeom prst="rect">
                      <a:avLst/>
                    </a:prstGeom>
                    <a:noFill/>
                    <a:ln w="9525">
                      <a:noFill/>
                      <a:miter lim="800000"/>
                      <a:headEnd/>
                      <a:tailEnd/>
                    </a:ln>
                  </pic:spPr>
                </pic:pic>
              </a:graphicData>
            </a:graphic>
          </wp:inline>
        </w:drawing>
      </w:r>
    </w:p>
    <w:p w:rsidR="00D268B0" w:rsidRPr="00D268B0" w:rsidRDefault="00D268B0" w:rsidP="00935836">
      <w:pPr>
        <w:pStyle w:val="Default"/>
        <w:rPr>
          <w:rFonts w:ascii="Arial Narrow" w:hAnsi="Arial Narrow" w:cs="Calibri"/>
          <w:color w:val="auto"/>
          <w:sz w:val="22"/>
          <w:szCs w:val="22"/>
        </w:rPr>
      </w:pPr>
    </w:p>
    <w:p w:rsidR="00935836" w:rsidRDefault="00935836" w:rsidP="00661DB3">
      <w:pPr>
        <w:pStyle w:val="Default"/>
        <w:numPr>
          <w:ilvl w:val="0"/>
          <w:numId w:val="1"/>
        </w:numPr>
        <w:rPr>
          <w:rFonts w:ascii="Arial Narrow" w:hAnsi="Arial Narrow"/>
          <w:sz w:val="22"/>
          <w:szCs w:val="22"/>
        </w:rPr>
      </w:pPr>
      <w:r w:rsidRPr="00D268B0">
        <w:rPr>
          <w:rFonts w:ascii="Arial Narrow" w:hAnsi="Arial Narrow" w:cs="Calibri"/>
          <w:b/>
          <w:color w:val="auto"/>
          <w:sz w:val="22"/>
          <w:szCs w:val="22"/>
        </w:rPr>
        <w:t>Techniques de construction :</w:t>
      </w:r>
      <w:r w:rsidRPr="00D268B0">
        <w:rPr>
          <w:rFonts w:ascii="Arial Narrow" w:hAnsi="Arial Narrow" w:cs="Calibri"/>
          <w:color w:val="auto"/>
          <w:sz w:val="22"/>
          <w:szCs w:val="22"/>
        </w:rPr>
        <w:t xml:space="preserve"> elles résultent d’une véritable prouesse technique. </w:t>
      </w:r>
      <w:r w:rsidRPr="00D268B0">
        <w:rPr>
          <w:rFonts w:ascii="Arial Narrow" w:hAnsi="Arial Narrow"/>
          <w:sz w:val="22"/>
          <w:szCs w:val="22"/>
        </w:rPr>
        <w:t xml:space="preserve">Au </w:t>
      </w:r>
      <w:proofErr w:type="spellStart"/>
      <w:r w:rsidRPr="00D268B0">
        <w:rPr>
          <w:rFonts w:ascii="Arial Narrow" w:hAnsi="Arial Narrow"/>
          <w:sz w:val="22"/>
          <w:szCs w:val="22"/>
        </w:rPr>
        <w:t>coeur</w:t>
      </w:r>
      <w:proofErr w:type="spellEnd"/>
      <w:r w:rsidRPr="00D268B0">
        <w:rPr>
          <w:rFonts w:ascii="Arial Narrow" w:hAnsi="Arial Narrow"/>
          <w:sz w:val="22"/>
          <w:szCs w:val="22"/>
        </w:rPr>
        <w:t xml:space="preserve"> du bloc qui compose le socle, deux </w:t>
      </w:r>
      <w:r w:rsidRPr="00F46016">
        <w:rPr>
          <w:rFonts w:ascii="Arial Narrow" w:hAnsi="Arial Narrow"/>
          <w:b/>
          <w:sz w:val="22"/>
          <w:szCs w:val="22"/>
        </w:rPr>
        <w:t>séries de poutres rattachent directement la base à la structure interne</w:t>
      </w:r>
      <w:r w:rsidRPr="00D268B0">
        <w:rPr>
          <w:rFonts w:ascii="Arial Narrow" w:hAnsi="Arial Narrow"/>
          <w:sz w:val="22"/>
          <w:szCs w:val="22"/>
        </w:rPr>
        <w:t xml:space="preserve"> imaginée par Gustave Eiffel de façon que la statue ne fasse qu'un avec son piédestal. Sous sa robe de cuivre, on découvre </w:t>
      </w:r>
      <w:r w:rsidRPr="00F46016">
        <w:rPr>
          <w:rFonts w:ascii="Arial Narrow" w:hAnsi="Arial Narrow"/>
          <w:b/>
          <w:sz w:val="22"/>
          <w:szCs w:val="22"/>
        </w:rPr>
        <w:t xml:space="preserve">une ossature </w:t>
      </w:r>
      <w:r w:rsidR="00661DB3" w:rsidRPr="00F46016">
        <w:rPr>
          <w:rFonts w:ascii="Arial Narrow" w:hAnsi="Arial Narrow"/>
          <w:b/>
          <w:sz w:val="22"/>
          <w:szCs w:val="22"/>
        </w:rPr>
        <w:t>de fer</w:t>
      </w:r>
      <w:r w:rsidR="00661DB3" w:rsidRPr="00D268B0">
        <w:rPr>
          <w:rFonts w:ascii="Arial Narrow" w:hAnsi="Arial Narrow"/>
          <w:sz w:val="22"/>
          <w:szCs w:val="22"/>
        </w:rPr>
        <w:t xml:space="preserve">, </w:t>
      </w:r>
      <w:r w:rsidRPr="00D268B0">
        <w:rPr>
          <w:rFonts w:ascii="Arial Narrow" w:hAnsi="Arial Narrow"/>
          <w:sz w:val="22"/>
          <w:szCs w:val="22"/>
        </w:rPr>
        <w:t xml:space="preserve"> sorte de </w:t>
      </w:r>
      <w:proofErr w:type="spellStart"/>
      <w:r w:rsidRPr="00D268B0">
        <w:rPr>
          <w:rFonts w:ascii="Arial Narrow" w:hAnsi="Arial Narrow"/>
          <w:sz w:val="22"/>
          <w:szCs w:val="22"/>
        </w:rPr>
        <w:t>mini-tour</w:t>
      </w:r>
      <w:proofErr w:type="spellEnd"/>
      <w:r w:rsidRPr="00D268B0">
        <w:rPr>
          <w:rFonts w:ascii="Arial Narrow" w:hAnsi="Arial Narrow"/>
          <w:sz w:val="22"/>
          <w:szCs w:val="22"/>
        </w:rPr>
        <w:t xml:space="preserve"> Eiffel surplombée par une autre, plus petite, dans le bras</w:t>
      </w:r>
      <w:r w:rsidRPr="00D268B0">
        <w:rPr>
          <w:rFonts w:ascii="Arial Narrow" w:hAnsi="Arial Narrow" w:cs="Calibri"/>
          <w:sz w:val="22"/>
          <w:szCs w:val="22"/>
        </w:rPr>
        <w:t xml:space="preserve">. </w:t>
      </w:r>
      <w:r w:rsidR="00661DB3" w:rsidRPr="00D268B0">
        <w:rPr>
          <w:rFonts w:ascii="Arial Narrow" w:hAnsi="Arial Narrow"/>
          <w:sz w:val="22"/>
          <w:szCs w:val="22"/>
        </w:rPr>
        <w:t>L</w:t>
      </w:r>
      <w:r w:rsidRPr="00D268B0">
        <w:rPr>
          <w:rFonts w:ascii="Arial Narrow" w:hAnsi="Arial Narrow"/>
          <w:sz w:val="22"/>
          <w:szCs w:val="22"/>
        </w:rPr>
        <w:t xml:space="preserve">a pierre de parement du socle de la statue de la Liberté provient des carrières d'un petit village de France, </w:t>
      </w:r>
      <w:proofErr w:type="spellStart"/>
      <w:r w:rsidRPr="00D268B0">
        <w:rPr>
          <w:rFonts w:ascii="Arial Narrow" w:hAnsi="Arial Narrow"/>
          <w:sz w:val="22"/>
          <w:szCs w:val="22"/>
        </w:rPr>
        <w:t>Euville</w:t>
      </w:r>
      <w:proofErr w:type="spellEnd"/>
      <w:r w:rsidRPr="00D268B0">
        <w:rPr>
          <w:rFonts w:ascii="Arial Narrow" w:hAnsi="Arial Narrow"/>
          <w:sz w:val="22"/>
          <w:szCs w:val="22"/>
        </w:rPr>
        <w:t xml:space="preserve"> dans la Meuse, réputé pour la blancheur de sa pierre et pour ses qualités de faible érosion à l'eau de mer. Quant à la pierre de l’âme du socle, celle-ci viendrait également de diverses carrières du département de la Charente et fut exporté par voie fluviale.</w:t>
      </w:r>
      <w:r w:rsidRPr="00D268B0">
        <w:rPr>
          <w:rFonts w:ascii="Arial Narrow" w:hAnsi="Arial Narrow"/>
          <w:sz w:val="23"/>
          <w:szCs w:val="23"/>
        </w:rPr>
        <w:t xml:space="preserve"> </w:t>
      </w:r>
      <w:r w:rsidRPr="00F46016">
        <w:rPr>
          <w:rFonts w:ascii="Arial Narrow" w:hAnsi="Arial Narrow"/>
          <w:b/>
          <w:sz w:val="22"/>
          <w:szCs w:val="22"/>
        </w:rPr>
        <w:t xml:space="preserve">A </w:t>
      </w:r>
      <w:r w:rsidRPr="00F46016">
        <w:rPr>
          <w:rFonts w:ascii="Arial Narrow" w:hAnsi="Arial Narrow"/>
          <w:b/>
          <w:bCs/>
          <w:sz w:val="22"/>
          <w:szCs w:val="22"/>
        </w:rPr>
        <w:t>l’origine</w:t>
      </w:r>
      <w:r w:rsidR="00661DB3" w:rsidRPr="00F46016">
        <w:rPr>
          <w:rFonts w:ascii="Arial Narrow" w:hAnsi="Arial Narrow"/>
          <w:b/>
          <w:sz w:val="22"/>
          <w:szCs w:val="22"/>
        </w:rPr>
        <w:t xml:space="preserve">, le cuivre a </w:t>
      </w:r>
      <w:r w:rsidRPr="00F46016">
        <w:rPr>
          <w:rFonts w:ascii="Arial Narrow" w:hAnsi="Arial Narrow"/>
          <w:b/>
          <w:sz w:val="22"/>
          <w:szCs w:val="22"/>
        </w:rPr>
        <w:t xml:space="preserve"> été choisi et a été utilisé pour l’extérieur; le fer a été utilisé pour la structure et l’assemblage. Le cuivre ne rouille pas et se modèle facilement</w:t>
      </w:r>
      <w:r w:rsidRPr="00D268B0">
        <w:rPr>
          <w:rFonts w:ascii="Arial Narrow" w:hAnsi="Arial Narrow"/>
          <w:sz w:val="22"/>
          <w:szCs w:val="22"/>
        </w:rPr>
        <w:t>, il n’a pas besoin d’être peint, il est esthétique (couleur orange- marron) ; le fer est rigide, solide, pas trop coûte</w:t>
      </w:r>
      <w:r w:rsidR="00661DB3" w:rsidRPr="00D268B0">
        <w:rPr>
          <w:rFonts w:ascii="Arial Narrow" w:hAnsi="Arial Narrow"/>
          <w:sz w:val="22"/>
          <w:szCs w:val="22"/>
        </w:rPr>
        <w:t xml:space="preserve">ux (mais il rouille).  </w:t>
      </w:r>
      <w:r w:rsidRPr="00D268B0">
        <w:rPr>
          <w:rFonts w:ascii="Arial Narrow" w:hAnsi="Arial Narrow"/>
          <w:sz w:val="22"/>
          <w:szCs w:val="22"/>
        </w:rPr>
        <w:t xml:space="preserve">Lors de la rénovation </w:t>
      </w:r>
      <w:r w:rsidRPr="00F46016">
        <w:rPr>
          <w:rFonts w:ascii="Arial Narrow" w:hAnsi="Arial Narrow"/>
          <w:b/>
          <w:sz w:val="22"/>
          <w:szCs w:val="22"/>
        </w:rPr>
        <w:t>des années 1980, le fer a été remplacé par l’acier inoxydable</w:t>
      </w:r>
      <w:r w:rsidRPr="00D268B0">
        <w:rPr>
          <w:rFonts w:ascii="Arial Narrow" w:hAnsi="Arial Narrow"/>
          <w:sz w:val="22"/>
          <w:szCs w:val="22"/>
        </w:rPr>
        <w:t xml:space="preserve"> car il avait subi une corrosion galvanique partout où il était en contact avec le cuivre (réaction entre le fer et le cuivre); son épaisseur avait diminué de moitié.</w:t>
      </w:r>
    </w:p>
    <w:p w:rsidR="00DE4E0B" w:rsidRDefault="00DE4E0B" w:rsidP="00DE4E0B">
      <w:pPr>
        <w:pStyle w:val="Default"/>
        <w:rPr>
          <w:rFonts w:ascii="Arial Narrow" w:hAnsi="Arial Narrow" w:cs="Calibri"/>
          <w:b/>
          <w:color w:val="auto"/>
          <w:sz w:val="22"/>
          <w:szCs w:val="22"/>
        </w:rPr>
      </w:pPr>
    </w:p>
    <w:p w:rsidR="00DE4E0B" w:rsidRPr="00D268B0" w:rsidRDefault="00DE4E0B" w:rsidP="00DE4E0B">
      <w:pPr>
        <w:pStyle w:val="Default"/>
        <w:rPr>
          <w:rFonts w:ascii="Arial Narrow" w:hAnsi="Arial Narrow"/>
          <w:sz w:val="22"/>
          <w:szCs w:val="22"/>
        </w:rPr>
      </w:pPr>
      <w:r w:rsidRPr="00DE4E0B">
        <w:rPr>
          <w:rFonts w:ascii="Arial Narrow" w:hAnsi="Arial Narrow"/>
          <w:sz w:val="22"/>
          <w:szCs w:val="22"/>
        </w:rPr>
        <w:lastRenderedPageBreak/>
        <w:drawing>
          <wp:inline distT="0" distB="0" distL="0" distR="0">
            <wp:extent cx="6048375" cy="3316508"/>
            <wp:effectExtent l="19050" t="0" r="9525" b="0"/>
            <wp:docPr id="9" name="Image 7" descr="C:\Users\Bérangère\Documents\Bérangère\programme 4ème 2011\Statue Liberty mor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érangère\Documents\Bérangère\programme 4ème 2011\Statue Liberty morceau.jpg"/>
                    <pic:cNvPicPr>
                      <a:picLocks noChangeAspect="1" noChangeArrowheads="1"/>
                    </pic:cNvPicPr>
                  </pic:nvPicPr>
                  <pic:blipFill>
                    <a:blip r:embed="rId14" cstate="print"/>
                    <a:srcRect/>
                    <a:stretch>
                      <a:fillRect/>
                    </a:stretch>
                  </pic:blipFill>
                  <pic:spPr bwMode="auto">
                    <a:xfrm>
                      <a:off x="0" y="0"/>
                      <a:ext cx="6048375" cy="3316508"/>
                    </a:xfrm>
                    <a:prstGeom prst="rect">
                      <a:avLst/>
                    </a:prstGeom>
                    <a:noFill/>
                    <a:ln w="9525">
                      <a:noFill/>
                      <a:miter lim="800000"/>
                      <a:headEnd/>
                      <a:tailEnd/>
                    </a:ln>
                  </pic:spPr>
                </pic:pic>
              </a:graphicData>
            </a:graphic>
          </wp:inline>
        </w:drawing>
      </w:r>
    </w:p>
    <w:p w:rsidR="00661DB3" w:rsidRPr="00D268B0" w:rsidRDefault="00661DB3" w:rsidP="00661DB3">
      <w:pPr>
        <w:pStyle w:val="Default"/>
        <w:rPr>
          <w:rFonts w:ascii="Arial Narrow" w:hAnsi="Arial Narrow"/>
          <w:sz w:val="22"/>
          <w:szCs w:val="22"/>
        </w:rPr>
      </w:pPr>
    </w:p>
    <w:p w:rsidR="00661DB3" w:rsidRPr="00D268B0" w:rsidRDefault="00661DB3" w:rsidP="00661DB3">
      <w:pPr>
        <w:pStyle w:val="Default"/>
        <w:numPr>
          <w:ilvl w:val="0"/>
          <w:numId w:val="1"/>
        </w:numPr>
        <w:rPr>
          <w:rFonts w:ascii="Arial Narrow" w:hAnsi="Arial Narrow"/>
          <w:sz w:val="22"/>
          <w:szCs w:val="22"/>
        </w:rPr>
      </w:pPr>
      <w:r w:rsidRPr="00D268B0">
        <w:rPr>
          <w:rFonts w:ascii="Arial Narrow" w:hAnsi="Arial Narrow"/>
          <w:b/>
          <w:sz w:val="22"/>
          <w:szCs w:val="22"/>
        </w:rPr>
        <w:t>Symboles de l’œuvre et signification :</w:t>
      </w:r>
      <w:r w:rsidRPr="00D268B0">
        <w:rPr>
          <w:rFonts w:ascii="Arial Narrow" w:hAnsi="Arial Narrow"/>
          <w:sz w:val="22"/>
          <w:szCs w:val="22"/>
        </w:rPr>
        <w:t xml:space="preserve"> La torche enflammée maintenue en hauteur symbolise </w:t>
      </w:r>
      <w:r w:rsidRPr="00F46016">
        <w:rPr>
          <w:rFonts w:ascii="Arial Narrow" w:hAnsi="Arial Narrow"/>
          <w:b/>
          <w:sz w:val="22"/>
          <w:szCs w:val="22"/>
        </w:rPr>
        <w:t>la liberté et de la lumière éclairant les hommes, comme les idées des philosophes des Lumières</w:t>
      </w:r>
      <w:r w:rsidRPr="00D268B0">
        <w:rPr>
          <w:rFonts w:ascii="Arial Narrow" w:hAnsi="Arial Narrow"/>
          <w:sz w:val="22"/>
          <w:szCs w:val="22"/>
        </w:rPr>
        <w:t xml:space="preserve">. La tablette évoque </w:t>
      </w:r>
      <w:r w:rsidRPr="00F46016">
        <w:rPr>
          <w:rFonts w:ascii="Arial Narrow" w:hAnsi="Arial Narrow"/>
          <w:b/>
          <w:sz w:val="22"/>
          <w:szCs w:val="22"/>
        </w:rPr>
        <w:t>la loi ou le droit et rappelle la déclaration d’indépendance des Etats-Unis face aux Anglais</w:t>
      </w:r>
      <w:r w:rsidRPr="00D268B0">
        <w:rPr>
          <w:rFonts w:ascii="Arial Narrow" w:hAnsi="Arial Narrow"/>
          <w:sz w:val="22"/>
          <w:szCs w:val="22"/>
        </w:rPr>
        <w:t>, à l’origine de la création du pays. Le don de la statue a d’ailleurs été fait pour commémorer cet événement.</w:t>
      </w:r>
      <w:r w:rsidRPr="00D268B0">
        <w:rPr>
          <w:rFonts w:ascii="Arial Narrow" w:hAnsi="Arial Narrow"/>
          <w:sz w:val="23"/>
          <w:szCs w:val="23"/>
        </w:rPr>
        <w:t xml:space="preserve"> </w:t>
      </w:r>
      <w:r w:rsidRPr="00D268B0">
        <w:rPr>
          <w:rFonts w:ascii="Arial Narrow" w:hAnsi="Arial Narrow"/>
          <w:sz w:val="22"/>
          <w:szCs w:val="22"/>
        </w:rPr>
        <w:t xml:space="preserve">La couronne à 7 pointes évoque  </w:t>
      </w:r>
      <w:r w:rsidRPr="00F46016">
        <w:rPr>
          <w:rFonts w:ascii="Arial Narrow" w:hAnsi="Arial Narrow"/>
          <w:b/>
          <w:sz w:val="22"/>
          <w:szCs w:val="22"/>
        </w:rPr>
        <w:t>les « Sept Continents</w:t>
      </w:r>
      <w:r w:rsidRPr="00D268B0">
        <w:rPr>
          <w:rFonts w:ascii="Arial Narrow" w:hAnsi="Arial Narrow"/>
          <w:sz w:val="22"/>
          <w:szCs w:val="22"/>
        </w:rPr>
        <w:t xml:space="preserve"> » (Amérique du Nord, Amérique du Sud, Europe, Asie, Afrique, Océanie et Antarctique). Cependant, les sept pointes pourraient également évoquer les sept océans (Arctique, Antarctique, Atlantique nord et sud, Pacifique nord et sud et Indien). Le diadème fait aussi penser à celui que portait le </w:t>
      </w:r>
      <w:r w:rsidRPr="00F46016">
        <w:rPr>
          <w:rFonts w:ascii="Arial Narrow" w:hAnsi="Arial Narrow"/>
          <w:b/>
          <w:sz w:val="22"/>
          <w:szCs w:val="22"/>
        </w:rPr>
        <w:t>dieu du soleil Hélios</w:t>
      </w:r>
      <w:r w:rsidRPr="00D268B0">
        <w:rPr>
          <w:rFonts w:ascii="Arial Narrow" w:hAnsi="Arial Narrow"/>
          <w:sz w:val="22"/>
          <w:szCs w:val="22"/>
        </w:rPr>
        <w:t xml:space="preserve">. Les </w:t>
      </w:r>
      <w:r w:rsidRPr="00F46016">
        <w:rPr>
          <w:rFonts w:ascii="Arial Narrow" w:hAnsi="Arial Narrow"/>
          <w:b/>
          <w:sz w:val="22"/>
          <w:szCs w:val="22"/>
        </w:rPr>
        <w:t>vingt-cinq fenêtres de la couronne symbolisent quant à elles vingt-cinq pierres gemmes trouvées sur la terre et les rayons du ciel qui brillent sur le monde</w:t>
      </w:r>
      <w:r w:rsidRPr="00D268B0">
        <w:rPr>
          <w:rFonts w:ascii="Arial Narrow" w:hAnsi="Arial Narrow"/>
          <w:sz w:val="22"/>
          <w:szCs w:val="22"/>
        </w:rPr>
        <w:t xml:space="preserve">. Les chaînes brisées représentent </w:t>
      </w:r>
      <w:r w:rsidRPr="00F46016">
        <w:rPr>
          <w:rFonts w:ascii="Arial Narrow" w:hAnsi="Arial Narrow"/>
          <w:b/>
          <w:sz w:val="22"/>
          <w:szCs w:val="22"/>
        </w:rPr>
        <w:t>la fin de la tyrannie, la liberté, l’abolition de l’esclavage</w:t>
      </w:r>
      <w:r w:rsidRPr="00D268B0">
        <w:rPr>
          <w:rFonts w:ascii="Arial Narrow" w:hAnsi="Arial Narrow"/>
          <w:sz w:val="22"/>
          <w:szCs w:val="22"/>
        </w:rPr>
        <w:t xml:space="preserve"> dont la pratique a lié négociants et agriculteurs des deux nations durant deux siècles.</w:t>
      </w:r>
    </w:p>
    <w:p w:rsidR="00661DB3" w:rsidRPr="00D268B0" w:rsidRDefault="00661DB3" w:rsidP="005621BB">
      <w:pPr>
        <w:pStyle w:val="Default"/>
        <w:rPr>
          <w:rFonts w:ascii="Arial Narrow" w:hAnsi="Arial Narrow" w:cstheme="minorBidi"/>
          <w:color w:val="auto"/>
          <w:sz w:val="22"/>
          <w:szCs w:val="22"/>
        </w:rPr>
      </w:pPr>
    </w:p>
    <w:p w:rsidR="005621BB" w:rsidRPr="00D268B0" w:rsidRDefault="005621BB" w:rsidP="005621BB">
      <w:pPr>
        <w:pStyle w:val="Default"/>
        <w:numPr>
          <w:ilvl w:val="0"/>
          <w:numId w:val="1"/>
        </w:numPr>
        <w:rPr>
          <w:rFonts w:ascii="Arial Narrow" w:hAnsi="Arial Narrow"/>
          <w:sz w:val="22"/>
          <w:szCs w:val="22"/>
        </w:rPr>
      </w:pPr>
      <w:r w:rsidRPr="00D268B0">
        <w:rPr>
          <w:rFonts w:ascii="Arial Narrow" w:hAnsi="Arial Narrow" w:cstheme="minorBidi"/>
          <w:color w:val="auto"/>
          <w:sz w:val="22"/>
          <w:szCs w:val="22"/>
        </w:rPr>
        <w:t xml:space="preserve">La plupart de ces objets font référence aux événements </w:t>
      </w:r>
      <w:r w:rsidRPr="00F46016">
        <w:rPr>
          <w:rFonts w:ascii="Arial Narrow" w:hAnsi="Arial Narrow" w:cstheme="minorBidi"/>
          <w:b/>
          <w:color w:val="auto"/>
          <w:sz w:val="22"/>
          <w:szCs w:val="22"/>
        </w:rPr>
        <w:t>du siècle des Lumières (XVIIIème siècle</w:t>
      </w:r>
      <w:r w:rsidRPr="00D268B0">
        <w:rPr>
          <w:rFonts w:ascii="Arial Narrow" w:hAnsi="Arial Narrow" w:cstheme="minorBidi"/>
          <w:color w:val="auto"/>
          <w:sz w:val="22"/>
          <w:szCs w:val="22"/>
        </w:rPr>
        <w:t>).</w:t>
      </w:r>
    </w:p>
    <w:p w:rsidR="005621BB" w:rsidRPr="00D268B0" w:rsidRDefault="005621BB" w:rsidP="005621BB">
      <w:pPr>
        <w:pStyle w:val="Paragraphedeliste"/>
        <w:rPr>
          <w:rFonts w:ascii="Arial Narrow" w:hAnsi="Arial Narrow"/>
        </w:rPr>
      </w:pPr>
    </w:p>
    <w:p w:rsidR="005621BB" w:rsidRPr="00D268B0" w:rsidRDefault="005621BB" w:rsidP="005621BB">
      <w:pPr>
        <w:pStyle w:val="Default"/>
        <w:rPr>
          <w:rFonts w:ascii="Arial Narrow" w:hAnsi="Arial Narrow"/>
          <w:b/>
          <w:sz w:val="28"/>
          <w:szCs w:val="28"/>
        </w:rPr>
      </w:pPr>
      <w:r w:rsidRPr="00D268B0">
        <w:rPr>
          <w:rFonts w:ascii="Arial Narrow" w:hAnsi="Arial Narrow"/>
          <w:b/>
          <w:sz w:val="28"/>
          <w:szCs w:val="28"/>
        </w:rPr>
        <w:t xml:space="preserve">Partie III. Interprétation de l’œuvre : </w:t>
      </w:r>
    </w:p>
    <w:p w:rsidR="005621BB" w:rsidRPr="00D268B0" w:rsidRDefault="005621BB" w:rsidP="005621BB">
      <w:pPr>
        <w:pStyle w:val="Default"/>
        <w:rPr>
          <w:rFonts w:ascii="Arial Narrow" w:hAnsi="Arial Narrow"/>
          <w:b/>
          <w:sz w:val="28"/>
          <w:szCs w:val="28"/>
        </w:rPr>
      </w:pPr>
    </w:p>
    <w:p w:rsidR="005621BB" w:rsidRPr="00D268B0" w:rsidRDefault="005621BB" w:rsidP="005621BB">
      <w:pPr>
        <w:pStyle w:val="Default"/>
        <w:numPr>
          <w:ilvl w:val="0"/>
          <w:numId w:val="1"/>
        </w:numPr>
        <w:rPr>
          <w:rFonts w:ascii="Arial Narrow" w:hAnsi="Arial Narrow"/>
          <w:sz w:val="22"/>
          <w:szCs w:val="22"/>
        </w:rPr>
      </w:pPr>
      <w:r w:rsidRPr="00D268B0">
        <w:rPr>
          <w:rFonts w:ascii="Arial Narrow" w:hAnsi="Arial Narrow"/>
          <w:b/>
          <w:sz w:val="22"/>
          <w:szCs w:val="22"/>
        </w:rPr>
        <w:t>Le message de l’artiste</w:t>
      </w:r>
      <w:r w:rsidRPr="00D268B0">
        <w:rPr>
          <w:rFonts w:ascii="Arial Narrow" w:hAnsi="Arial Narrow"/>
          <w:sz w:val="22"/>
          <w:szCs w:val="22"/>
        </w:rPr>
        <w:t xml:space="preserve"> : Un siècle après le soutien décisif apporté par les Français de Rochambeau et Lafayette aux Insurgés américains, les Français décident d’accomplir un geste fort </w:t>
      </w:r>
      <w:r w:rsidRPr="00F46016">
        <w:rPr>
          <w:rFonts w:ascii="Arial Narrow" w:hAnsi="Arial Narrow"/>
          <w:b/>
          <w:sz w:val="22"/>
          <w:szCs w:val="22"/>
        </w:rPr>
        <w:t>pour commémorer le centenaire de l’indépendance de 1776</w:t>
      </w:r>
      <w:r w:rsidRPr="00D268B0">
        <w:rPr>
          <w:rFonts w:ascii="Arial Narrow" w:hAnsi="Arial Narrow"/>
          <w:sz w:val="22"/>
          <w:szCs w:val="22"/>
        </w:rPr>
        <w:t xml:space="preserve">. Edouard de </w:t>
      </w:r>
      <w:proofErr w:type="spellStart"/>
      <w:r w:rsidRPr="00D268B0">
        <w:rPr>
          <w:rFonts w:ascii="Arial Narrow" w:hAnsi="Arial Narrow"/>
          <w:sz w:val="22"/>
          <w:szCs w:val="22"/>
        </w:rPr>
        <w:t>Laboulaye</w:t>
      </w:r>
      <w:proofErr w:type="spellEnd"/>
      <w:r w:rsidRPr="00D268B0">
        <w:rPr>
          <w:rFonts w:ascii="Arial Narrow" w:hAnsi="Arial Narrow"/>
          <w:sz w:val="22"/>
          <w:szCs w:val="22"/>
        </w:rPr>
        <w:t xml:space="preserve"> </w:t>
      </w:r>
      <w:r w:rsidRPr="00D268B0">
        <w:rPr>
          <w:rFonts w:ascii="Arial Narrow" w:hAnsi="Arial Narrow" w:cs="Arial"/>
          <w:sz w:val="22"/>
          <w:szCs w:val="22"/>
        </w:rPr>
        <w:t xml:space="preserve"> est l’initiateur de ce projet, né en 1870 et confié à son ami sculpteur </w:t>
      </w:r>
      <w:r w:rsidRPr="00D268B0">
        <w:rPr>
          <w:rFonts w:ascii="Arial Narrow" w:hAnsi="Arial Narrow" w:cs="Arial"/>
          <w:bCs/>
          <w:sz w:val="22"/>
          <w:szCs w:val="22"/>
        </w:rPr>
        <w:t>Bartholdi.</w:t>
      </w:r>
      <w:r w:rsidRPr="00D268B0">
        <w:rPr>
          <w:rFonts w:ascii="Arial Narrow" w:hAnsi="Arial Narrow" w:cs="Arial"/>
          <w:b/>
          <w:bCs/>
          <w:sz w:val="22"/>
          <w:szCs w:val="22"/>
        </w:rPr>
        <w:t xml:space="preserve"> </w:t>
      </w:r>
      <w:r w:rsidRPr="00D268B0">
        <w:rPr>
          <w:rFonts w:ascii="Arial Narrow" w:hAnsi="Arial Narrow"/>
          <w:sz w:val="22"/>
          <w:szCs w:val="22"/>
        </w:rPr>
        <w:t xml:space="preserve">« La Liberté éclairant le monde » est censée non seulement </w:t>
      </w:r>
      <w:r w:rsidRPr="00D268B0">
        <w:rPr>
          <w:rFonts w:ascii="Arial Narrow" w:hAnsi="Arial Narrow"/>
          <w:b/>
          <w:bCs/>
          <w:sz w:val="22"/>
          <w:szCs w:val="22"/>
        </w:rPr>
        <w:t>consolider les liens historiques entre Français et Américains</w:t>
      </w:r>
      <w:r w:rsidRPr="00D268B0">
        <w:rPr>
          <w:rFonts w:ascii="Arial Narrow" w:hAnsi="Arial Narrow"/>
          <w:sz w:val="22"/>
          <w:szCs w:val="22"/>
        </w:rPr>
        <w:t xml:space="preserve">, mais surtout rappeler </w:t>
      </w:r>
      <w:r w:rsidRPr="00D268B0">
        <w:rPr>
          <w:rFonts w:ascii="Arial Narrow" w:hAnsi="Arial Narrow"/>
          <w:b/>
          <w:bCs/>
          <w:sz w:val="22"/>
          <w:szCs w:val="22"/>
        </w:rPr>
        <w:t xml:space="preserve">le triomphe des idées des Lumières </w:t>
      </w:r>
      <w:r w:rsidRPr="00D268B0">
        <w:rPr>
          <w:rFonts w:ascii="Arial Narrow" w:hAnsi="Arial Narrow"/>
          <w:sz w:val="22"/>
          <w:szCs w:val="22"/>
        </w:rPr>
        <w:t>par la double révolution aux Amériques et en France.</w:t>
      </w:r>
    </w:p>
    <w:p w:rsidR="005621BB" w:rsidRPr="00D268B0" w:rsidRDefault="005621BB" w:rsidP="005621BB">
      <w:pPr>
        <w:pStyle w:val="Default"/>
        <w:ind w:left="720"/>
        <w:rPr>
          <w:rFonts w:ascii="Arial Narrow" w:hAnsi="Arial Narrow"/>
          <w:sz w:val="22"/>
          <w:szCs w:val="22"/>
        </w:rPr>
      </w:pPr>
    </w:p>
    <w:p w:rsidR="005621BB" w:rsidRPr="00D268B0" w:rsidRDefault="005621BB" w:rsidP="005621BB">
      <w:pPr>
        <w:pStyle w:val="Default"/>
        <w:numPr>
          <w:ilvl w:val="0"/>
          <w:numId w:val="1"/>
        </w:numPr>
        <w:rPr>
          <w:rFonts w:ascii="Arial Narrow" w:hAnsi="Arial Narrow"/>
          <w:sz w:val="22"/>
          <w:szCs w:val="22"/>
        </w:rPr>
      </w:pPr>
      <w:r w:rsidRPr="00D268B0">
        <w:rPr>
          <w:rFonts w:ascii="Arial Narrow" w:hAnsi="Arial Narrow"/>
          <w:sz w:val="22"/>
          <w:szCs w:val="22"/>
        </w:rPr>
        <w:t xml:space="preserve">Une personne évoquant une idée est </w:t>
      </w:r>
      <w:r w:rsidRPr="00F46016">
        <w:rPr>
          <w:rFonts w:ascii="Arial Narrow" w:hAnsi="Arial Narrow"/>
          <w:b/>
          <w:sz w:val="22"/>
          <w:szCs w:val="22"/>
        </w:rPr>
        <w:t>une allégorie</w:t>
      </w:r>
      <w:r w:rsidRPr="00D268B0">
        <w:rPr>
          <w:rFonts w:ascii="Arial Narrow" w:hAnsi="Arial Narrow"/>
          <w:sz w:val="22"/>
          <w:szCs w:val="22"/>
        </w:rPr>
        <w:t xml:space="preserve">, ici celle de la Liberté. </w:t>
      </w:r>
    </w:p>
    <w:p w:rsidR="005621BB" w:rsidRPr="00D268B0" w:rsidRDefault="005621BB" w:rsidP="005621BB">
      <w:pPr>
        <w:pStyle w:val="Default"/>
        <w:rPr>
          <w:rFonts w:ascii="Arial Narrow" w:hAnsi="Arial Narrow"/>
          <w:sz w:val="22"/>
          <w:szCs w:val="22"/>
        </w:rPr>
      </w:pPr>
    </w:p>
    <w:p w:rsidR="005621BB" w:rsidRPr="00D268B0" w:rsidRDefault="005621BB" w:rsidP="005621BB">
      <w:pPr>
        <w:pStyle w:val="Default"/>
        <w:numPr>
          <w:ilvl w:val="0"/>
          <w:numId w:val="1"/>
        </w:numPr>
        <w:rPr>
          <w:rFonts w:ascii="Arial Narrow" w:hAnsi="Arial Narrow"/>
          <w:sz w:val="22"/>
          <w:szCs w:val="22"/>
        </w:rPr>
      </w:pPr>
      <w:r w:rsidRPr="00D268B0">
        <w:rPr>
          <w:rFonts w:ascii="Arial Narrow" w:hAnsi="Arial Narrow"/>
          <w:b/>
          <w:sz w:val="22"/>
          <w:szCs w:val="22"/>
        </w:rPr>
        <w:t>L’accueil de l’œuvre</w:t>
      </w:r>
      <w:r w:rsidRPr="00D268B0">
        <w:rPr>
          <w:rFonts w:ascii="Arial Narrow" w:hAnsi="Arial Narrow"/>
          <w:sz w:val="22"/>
          <w:szCs w:val="22"/>
        </w:rPr>
        <w:t xml:space="preserve"> : Les </w:t>
      </w:r>
      <w:proofErr w:type="spellStart"/>
      <w:r w:rsidRPr="00D268B0">
        <w:rPr>
          <w:rFonts w:ascii="Arial Narrow" w:hAnsi="Arial Narrow"/>
          <w:sz w:val="22"/>
          <w:szCs w:val="22"/>
        </w:rPr>
        <w:t>oeuvres</w:t>
      </w:r>
      <w:proofErr w:type="spellEnd"/>
      <w:r w:rsidRPr="00D268B0">
        <w:rPr>
          <w:rFonts w:ascii="Arial Narrow" w:hAnsi="Arial Narrow"/>
          <w:sz w:val="22"/>
          <w:szCs w:val="22"/>
        </w:rPr>
        <w:t xml:space="preserve"> autour de la Statue ont abondé dès l’époque de sa réalisation : elle était un </w:t>
      </w:r>
      <w:r w:rsidRPr="00D268B0">
        <w:rPr>
          <w:rFonts w:ascii="Arial Narrow" w:hAnsi="Arial Narrow"/>
          <w:b/>
          <w:bCs/>
          <w:sz w:val="22"/>
          <w:szCs w:val="22"/>
        </w:rPr>
        <w:t xml:space="preserve">phénomène artistique, intellectuel et technique </w:t>
      </w:r>
      <w:r w:rsidRPr="00D268B0">
        <w:rPr>
          <w:rFonts w:ascii="Arial Narrow" w:hAnsi="Arial Narrow"/>
          <w:sz w:val="22"/>
          <w:szCs w:val="22"/>
        </w:rPr>
        <w:t xml:space="preserve">à la fois, suscitant l’admiration et attirant les foules. Elle a été financée par 5 années de souscriptions nationales en France et aux Etats-Unis.  </w:t>
      </w:r>
    </w:p>
    <w:p w:rsidR="005621BB" w:rsidRPr="00D268B0" w:rsidRDefault="005621BB" w:rsidP="005621BB">
      <w:pPr>
        <w:pStyle w:val="Default"/>
        <w:rPr>
          <w:rFonts w:ascii="Arial Narrow" w:hAnsi="Arial Narrow" w:cstheme="minorBidi"/>
          <w:color w:val="auto"/>
          <w:sz w:val="22"/>
          <w:szCs w:val="22"/>
        </w:rPr>
      </w:pPr>
    </w:p>
    <w:p w:rsidR="005621BB" w:rsidRPr="00D268B0" w:rsidRDefault="005621BB" w:rsidP="005621BB">
      <w:pPr>
        <w:pStyle w:val="Default"/>
        <w:numPr>
          <w:ilvl w:val="0"/>
          <w:numId w:val="1"/>
        </w:numPr>
        <w:rPr>
          <w:rFonts w:ascii="Arial Narrow" w:hAnsi="Arial Narrow"/>
          <w:sz w:val="22"/>
          <w:szCs w:val="22"/>
        </w:rPr>
      </w:pPr>
      <w:r w:rsidRPr="00D268B0">
        <w:rPr>
          <w:rFonts w:ascii="Arial Narrow" w:hAnsi="Arial Narrow" w:cstheme="minorBidi"/>
          <w:b/>
          <w:color w:val="auto"/>
          <w:sz w:val="22"/>
          <w:szCs w:val="22"/>
        </w:rPr>
        <w:t>Sa signification actuelle </w:t>
      </w:r>
      <w:proofErr w:type="gramStart"/>
      <w:r w:rsidRPr="00D268B0">
        <w:rPr>
          <w:rFonts w:ascii="Arial Narrow" w:hAnsi="Arial Narrow" w:cstheme="minorBidi"/>
          <w:b/>
          <w:color w:val="auto"/>
          <w:sz w:val="22"/>
          <w:szCs w:val="22"/>
        </w:rPr>
        <w:t>:</w:t>
      </w:r>
      <w:r w:rsidRPr="00D268B0">
        <w:rPr>
          <w:rFonts w:ascii="Arial Narrow" w:hAnsi="Arial Narrow"/>
          <w:sz w:val="22"/>
          <w:szCs w:val="22"/>
        </w:rPr>
        <w:t>.</w:t>
      </w:r>
      <w:proofErr w:type="gramEnd"/>
      <w:r w:rsidRPr="00D268B0">
        <w:rPr>
          <w:rFonts w:ascii="Arial Narrow" w:hAnsi="Arial Narrow"/>
          <w:sz w:val="22"/>
          <w:szCs w:val="22"/>
        </w:rPr>
        <w:t xml:space="preserve"> Elle a été présentée par la France dans l’intention </w:t>
      </w:r>
      <w:r w:rsidRPr="00F46016">
        <w:rPr>
          <w:rFonts w:ascii="Arial Narrow" w:hAnsi="Arial Narrow"/>
          <w:b/>
          <w:sz w:val="22"/>
          <w:szCs w:val="22"/>
        </w:rPr>
        <w:t>d’affirmer l’alliance historique entre les deux pays</w:t>
      </w:r>
      <w:r w:rsidRPr="00D268B0">
        <w:rPr>
          <w:rFonts w:ascii="Arial Narrow" w:hAnsi="Arial Narrow"/>
          <w:sz w:val="22"/>
          <w:szCs w:val="22"/>
        </w:rPr>
        <w:t xml:space="preserve">. Elle a été financée par une souscription internationale pour reconnaître l’établissement des principes de liberté et de démocratie par la Déclaration d’Indépendance des Etats-Unis, que la Statue tient dans la main gauche. La Statue est aussi rapidement devenue, et est toujours, </w:t>
      </w:r>
      <w:r w:rsidRPr="00F46016">
        <w:rPr>
          <w:rFonts w:ascii="Arial Narrow" w:hAnsi="Arial Narrow"/>
          <w:b/>
          <w:sz w:val="22"/>
          <w:szCs w:val="22"/>
        </w:rPr>
        <w:t>un symbole de l’arrivée d’immigrants de nombreux pays vers les États-Unis</w:t>
      </w:r>
      <w:r w:rsidRPr="00D268B0">
        <w:rPr>
          <w:rFonts w:ascii="Arial Narrow" w:hAnsi="Arial Narrow"/>
          <w:sz w:val="22"/>
          <w:szCs w:val="22"/>
        </w:rPr>
        <w:t xml:space="preserve"> à la fin du XIXe et au début du XXe siècle. C’est avec le poème inscrit sur le socle que la Statue de la Liberté a pris sa dimension symbolique de </w:t>
      </w:r>
      <w:r w:rsidRPr="00F46016">
        <w:rPr>
          <w:rFonts w:ascii="Arial Narrow" w:hAnsi="Arial Narrow"/>
          <w:b/>
          <w:sz w:val="22"/>
          <w:szCs w:val="22"/>
        </w:rPr>
        <w:t>protectrice des opprimés, de phare guidant les immigrants</w:t>
      </w:r>
      <w:r w:rsidRPr="00D268B0">
        <w:rPr>
          <w:rFonts w:ascii="Arial Narrow" w:hAnsi="Arial Narrow"/>
          <w:sz w:val="22"/>
          <w:szCs w:val="22"/>
        </w:rPr>
        <w:t xml:space="preserve"> venus chercher un nouveau départ dans le Nouveau Monde. </w:t>
      </w:r>
    </w:p>
    <w:p w:rsidR="005621BB" w:rsidRPr="00D268B0" w:rsidRDefault="005621BB" w:rsidP="005621BB">
      <w:pPr>
        <w:pStyle w:val="Default"/>
        <w:rPr>
          <w:rFonts w:ascii="Arial Narrow" w:hAnsi="Arial Narrow" w:cstheme="minorBidi"/>
          <w:color w:val="auto"/>
          <w:sz w:val="22"/>
          <w:szCs w:val="22"/>
        </w:rPr>
      </w:pPr>
    </w:p>
    <w:p w:rsidR="005621BB" w:rsidRPr="00D268B0" w:rsidRDefault="005621BB" w:rsidP="005621BB">
      <w:pPr>
        <w:pStyle w:val="Default"/>
        <w:numPr>
          <w:ilvl w:val="0"/>
          <w:numId w:val="1"/>
        </w:numPr>
        <w:rPr>
          <w:rFonts w:ascii="Arial Narrow" w:hAnsi="Arial Narrow"/>
          <w:sz w:val="22"/>
          <w:szCs w:val="22"/>
        </w:rPr>
      </w:pPr>
      <w:r w:rsidRPr="00F46016">
        <w:rPr>
          <w:rFonts w:ascii="Arial Narrow" w:hAnsi="Arial Narrow" w:cstheme="minorBidi"/>
          <w:b/>
          <w:color w:val="auto"/>
          <w:sz w:val="22"/>
          <w:szCs w:val="22"/>
        </w:rPr>
        <w:t>Réaction personnelle :</w:t>
      </w:r>
      <w:r w:rsidRPr="00D268B0">
        <w:rPr>
          <w:rFonts w:ascii="Arial Narrow" w:hAnsi="Arial Narrow" w:cstheme="minorBidi"/>
          <w:color w:val="auto"/>
          <w:sz w:val="22"/>
          <w:szCs w:val="22"/>
        </w:rPr>
        <w:t xml:space="preserve"> elle dépend de chacun et doit être justifiée par des arguments. On ne se contente pas de dire si on apprécie l’œuvre ou pas. </w:t>
      </w:r>
    </w:p>
    <w:p w:rsidR="005621BB" w:rsidRPr="00D268B0" w:rsidRDefault="00DE4E0B" w:rsidP="005621BB">
      <w:pPr>
        <w:pStyle w:val="Paragraphedeliste"/>
        <w:rPr>
          <w:rFonts w:ascii="Arial Narrow" w:hAnsi="Arial Narrow"/>
        </w:rPr>
      </w:pPr>
      <w:r w:rsidRPr="00DE4E0B">
        <w:rPr>
          <w:rFonts w:ascii="Arial Narrow" w:hAnsi="Arial Narrow"/>
        </w:rPr>
        <w:lastRenderedPageBreak/>
        <w:drawing>
          <wp:inline distT="0" distB="0" distL="0" distR="0">
            <wp:extent cx="4467225" cy="2705100"/>
            <wp:effectExtent l="19050" t="0" r="9525" b="0"/>
            <wp:docPr id="12" name="Image 5" descr="C:\Users\Bérangère\Documents\Bérangère\programme 4ème 2011\Ouverture-Statue-de-la-liberté-New-York-4-juillet-koming-Up-blog-voy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érangère\Documents\Bérangère\programme 4ème 2011\Ouverture-Statue-de-la-liberté-New-York-4-juillet-koming-Up-blog-voyage1.jpg"/>
                    <pic:cNvPicPr>
                      <a:picLocks noChangeAspect="1" noChangeArrowheads="1"/>
                    </pic:cNvPicPr>
                  </pic:nvPicPr>
                  <pic:blipFill>
                    <a:blip r:embed="rId15" cstate="print"/>
                    <a:srcRect/>
                    <a:stretch>
                      <a:fillRect/>
                    </a:stretch>
                  </pic:blipFill>
                  <pic:spPr bwMode="auto">
                    <a:xfrm>
                      <a:off x="0" y="0"/>
                      <a:ext cx="4467225" cy="2705100"/>
                    </a:xfrm>
                    <a:prstGeom prst="rect">
                      <a:avLst/>
                    </a:prstGeom>
                    <a:noFill/>
                    <a:ln w="9525">
                      <a:noFill/>
                      <a:miter lim="800000"/>
                      <a:headEnd/>
                      <a:tailEnd/>
                    </a:ln>
                  </pic:spPr>
                </pic:pic>
              </a:graphicData>
            </a:graphic>
          </wp:inline>
        </w:drawing>
      </w:r>
    </w:p>
    <w:p w:rsidR="005621BB" w:rsidRPr="00F46016" w:rsidRDefault="00B366D9" w:rsidP="00B366D9">
      <w:pPr>
        <w:pStyle w:val="Default"/>
        <w:numPr>
          <w:ilvl w:val="0"/>
          <w:numId w:val="1"/>
        </w:numPr>
        <w:rPr>
          <w:rFonts w:ascii="Arial Narrow" w:hAnsi="Arial Narrow"/>
          <w:b/>
          <w:sz w:val="22"/>
          <w:szCs w:val="22"/>
        </w:rPr>
      </w:pPr>
      <w:r w:rsidRPr="00D268B0">
        <w:rPr>
          <w:rFonts w:ascii="Arial Narrow" w:hAnsi="Arial Narrow"/>
          <w:b/>
          <w:sz w:val="22"/>
          <w:szCs w:val="22"/>
        </w:rPr>
        <w:t>L’œuvre et la mémoire :</w:t>
      </w:r>
      <w:r w:rsidRPr="00D268B0">
        <w:rPr>
          <w:rFonts w:ascii="Arial Narrow" w:hAnsi="Arial Narrow"/>
          <w:sz w:val="22"/>
          <w:szCs w:val="22"/>
        </w:rPr>
        <w:t xml:space="preserve"> cette œuvre commémore </w:t>
      </w:r>
      <w:r w:rsidRPr="00F46016">
        <w:rPr>
          <w:rFonts w:ascii="Arial Narrow" w:hAnsi="Arial Narrow"/>
          <w:b/>
          <w:sz w:val="22"/>
          <w:szCs w:val="22"/>
        </w:rPr>
        <w:t>l’indépendance des Etats-Unis, la lutte des idées des philosophes des Lumières pour la Liberté et la lutte contre l’esclavage pendant la guerre de Sécession. Elle témoigne aussi de l’amitié entre deux nations</w:t>
      </w:r>
      <w:r w:rsidRPr="00D268B0">
        <w:rPr>
          <w:rFonts w:ascii="Arial Narrow" w:hAnsi="Arial Narrow"/>
          <w:sz w:val="22"/>
          <w:szCs w:val="22"/>
        </w:rPr>
        <w:t xml:space="preserve"> (La France et les Etats-Unis). La statue est très rapidement devenue une icône populaire, figurant sur de nombreuses affiches et images, dans divers films et livres. La statue de la Liberté, en plus d'être un monument très important de la ville de New York, est </w:t>
      </w:r>
      <w:proofErr w:type="gramStart"/>
      <w:r w:rsidRPr="00D268B0">
        <w:rPr>
          <w:rFonts w:ascii="Arial Narrow" w:hAnsi="Arial Narrow"/>
          <w:sz w:val="22"/>
          <w:szCs w:val="22"/>
        </w:rPr>
        <w:t>devenue</w:t>
      </w:r>
      <w:proofErr w:type="gramEnd"/>
      <w:r w:rsidRPr="00D268B0">
        <w:rPr>
          <w:rFonts w:ascii="Arial Narrow" w:hAnsi="Arial Narrow"/>
          <w:sz w:val="22"/>
          <w:szCs w:val="22"/>
        </w:rPr>
        <w:t xml:space="preserve">  l'un des </w:t>
      </w:r>
      <w:r w:rsidRPr="00F46016">
        <w:rPr>
          <w:rFonts w:ascii="Arial Narrow" w:hAnsi="Arial Narrow"/>
          <w:b/>
          <w:sz w:val="22"/>
          <w:szCs w:val="22"/>
        </w:rPr>
        <w:t>symboles des États-Unis et représente de manière plus générale la liberté et l'émancipation vis-à-vis de l'oppression</w:t>
      </w:r>
      <w:r w:rsidRPr="00F46016">
        <w:rPr>
          <w:rFonts w:ascii="Arial Narrow" w:hAnsi="Arial Narrow"/>
          <w:b/>
          <w:i/>
          <w:iCs/>
          <w:sz w:val="22"/>
          <w:szCs w:val="22"/>
        </w:rPr>
        <w:t>.</w:t>
      </w:r>
    </w:p>
    <w:sectPr w:rsidR="005621BB" w:rsidRPr="00F46016" w:rsidSect="006F65CC">
      <w:pgSz w:w="11906" w:h="16838" w:code="9"/>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erif">
    <w:altName w:val="Deja Vu Serif"/>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E21C1"/>
    <w:multiLevelType w:val="hybridMultilevel"/>
    <w:tmpl w:val="591AD02C"/>
    <w:lvl w:ilvl="0" w:tplc="515C945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A215AA"/>
    <w:rsid w:val="0025070B"/>
    <w:rsid w:val="005621BB"/>
    <w:rsid w:val="005B27C7"/>
    <w:rsid w:val="00661DB3"/>
    <w:rsid w:val="006F65CC"/>
    <w:rsid w:val="00930BA8"/>
    <w:rsid w:val="00935836"/>
    <w:rsid w:val="00A215AA"/>
    <w:rsid w:val="00B366D9"/>
    <w:rsid w:val="00CF247E"/>
    <w:rsid w:val="00D268B0"/>
    <w:rsid w:val="00D57D75"/>
    <w:rsid w:val="00DE4E0B"/>
    <w:rsid w:val="00F4601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7C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215AA"/>
    <w:pPr>
      <w:spacing w:after="0" w:line="240" w:lineRule="auto"/>
    </w:pPr>
  </w:style>
  <w:style w:type="paragraph" w:customStyle="1" w:styleId="Default">
    <w:name w:val="Default"/>
    <w:rsid w:val="00D57D75"/>
    <w:pPr>
      <w:autoSpaceDE w:val="0"/>
      <w:autoSpaceDN w:val="0"/>
      <w:adjustRightInd w:val="0"/>
      <w:spacing w:after="0" w:line="240" w:lineRule="auto"/>
    </w:pPr>
    <w:rPr>
      <w:rFonts w:ascii="DejaVu Serif" w:hAnsi="DejaVu Serif" w:cs="DejaVu Serif"/>
      <w:color w:val="000000"/>
      <w:sz w:val="24"/>
      <w:szCs w:val="24"/>
    </w:rPr>
  </w:style>
  <w:style w:type="table" w:styleId="Grilledutableau">
    <w:name w:val="Table Grid"/>
    <w:basedOn w:val="TableauNormal"/>
    <w:uiPriority w:val="59"/>
    <w:rsid w:val="00CF2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F24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247E"/>
    <w:rPr>
      <w:rFonts w:ascii="Tahoma" w:hAnsi="Tahoma" w:cs="Tahoma"/>
      <w:sz w:val="16"/>
      <w:szCs w:val="16"/>
    </w:rPr>
  </w:style>
  <w:style w:type="paragraph" w:styleId="Paragraphedeliste">
    <w:name w:val="List Paragraph"/>
    <w:basedOn w:val="Normal"/>
    <w:uiPriority w:val="34"/>
    <w:qFormat/>
    <w:rsid w:val="00CF247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1454</Words>
  <Characters>7998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micard</dc:creator>
  <cp:lastModifiedBy>micard</cp:lastModifiedBy>
  <cp:revision>2</cp:revision>
  <dcterms:created xsi:type="dcterms:W3CDTF">2014-12-12T14:58:00Z</dcterms:created>
  <dcterms:modified xsi:type="dcterms:W3CDTF">2014-12-12T14:58:00Z</dcterms:modified>
</cp:coreProperties>
</file>