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993"/>
        <w:rPr>
          <w:rFonts w:ascii="Comic Sans MS" w:hAnsi="Comic Sans MS"/>
          <w:sz w:val="36"/>
          <w:szCs w:val="36"/>
        </w:rPr>
      </w:pPr>
      <w:r>
        <w:rPr/>
        <mc:AlternateContent>
          <mc:Choice Requires="wps">
            <w:drawing>
              <wp:inline distT="0" distB="0" distL="0" distR="0" wp14:anchorId="5ABB2341">
                <wp:extent cx="1825625" cy="887095"/>
                <wp:effectExtent l="0" t="0" r="0" b="0"/>
                <wp:docPr id="3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19445400">
                          <a:off x="0" y="0"/>
                          <a:ext cx="1824840" cy="886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Picture 1" stroked="f" style="position:absolute;margin-left:6.8pt;margin-top:35.5pt;width:143.65pt;height:69.75pt;rotation:324" wp14:anchorId="5ABB2341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" wp14:anchorId="67147734">
                <wp:simplePos x="0" y="0"/>
                <wp:positionH relativeFrom="column">
                  <wp:posOffset>1485900</wp:posOffset>
                </wp:positionH>
                <wp:positionV relativeFrom="paragraph">
                  <wp:posOffset>685800</wp:posOffset>
                </wp:positionV>
                <wp:extent cx="4572635" cy="686435"/>
                <wp:effectExtent l="0" t="0" r="0" b="0"/>
                <wp:wrapSquare wrapText="bothSides"/>
                <wp:docPr id="1" name="Zone de text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  <w:sz w:val="40"/>
                                <w:szCs w:val="40"/>
                                <w:bdr w:val="single" w:sz="4" w:space="0" w:color="00000A"/>
                              </w:rPr>
                              <w:t>LES VOIES TECHNOLOGIQUES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" stroked="f" style="position:absolute;margin-left:117pt;margin-top:54pt;width:359.95pt;height:53.95pt" wp14:anchorId="67147734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/>
                          <w:sz w:val="40"/>
                          <w:szCs w:val="40"/>
                          <w:bdr w:val="single" w:sz="4" w:space="0" w:color="00000A"/>
                        </w:rPr>
                        <w:t>LES VOIES TECHNOLOGIQUES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omic Sans MS" w:hAnsi="Comic Sans MS"/>
          <w:b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QUELLES SONT LES VOIES D’ORIENTATION POSSIBLES </w:t>
      </w:r>
      <w:r>
        <w:rPr>
          <w:rFonts w:ascii="Comic Sans MS" w:hAnsi="Comic Sans MS"/>
          <w:b/>
          <w:sz w:val="32"/>
          <w:szCs w:val="32"/>
        </w:rPr>
        <w:t>APRÈS</w:t>
      </w:r>
      <w:r>
        <w:rPr>
          <w:rFonts w:ascii="Comic Sans MS" w:hAnsi="Comic Sans MS"/>
          <w:b/>
          <w:sz w:val="32"/>
          <w:szCs w:val="32"/>
        </w:rPr>
        <w:t xml:space="preserve"> LA 3</w:t>
      </w:r>
      <w:r>
        <w:rPr>
          <w:rFonts w:ascii="Comic Sans MS" w:hAnsi="Comic Sans MS"/>
          <w:b/>
          <w:sz w:val="32"/>
          <w:szCs w:val="32"/>
          <w:vertAlign w:val="superscript"/>
        </w:rPr>
        <w:t>ème </w:t>
      </w:r>
      <w:r>
        <w:rPr>
          <w:rFonts w:ascii="Comic Sans MS" w:hAnsi="Comic Sans MS"/>
          <w:b/>
          <w:sz w:val="32"/>
          <w:szCs w:val="32"/>
        </w:rPr>
        <w:t>?</w:t>
      </w:r>
    </w:p>
    <w:p>
      <w:pPr>
        <w:pStyle w:val="Normal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both"/>
        <w:rPr>
          <w:rFonts w:ascii="Comic Sans MS" w:hAnsi="Comic Sans MS"/>
        </w:rPr>
      </w:pPr>
      <w:r>
        <w:rPr/>
        <w:drawing>
          <wp:inline distT="0" distB="10795" distL="0" distR="2540">
            <wp:extent cx="5941060" cy="6161405"/>
            <wp:effectExtent l="0" t="0" r="0" b="0"/>
            <wp:docPr id="4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16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both"/>
        <w:rPr>
          <w:rFonts w:ascii="Comic Sans MS" w:hAnsi="Comic Sans MS"/>
          <w:b/>
          <w:b/>
        </w:rPr>
      </w:pPr>
      <w:r>
        <w:rPr>
          <w:rFonts w:ascii="Comic Sans MS" w:hAnsi="Comic Sans MS"/>
          <w:b/>
        </w:rPr>
      </w:r>
    </w:p>
    <w:p>
      <w:pPr>
        <w:pStyle w:val="Normal"/>
        <w:jc w:val="both"/>
        <w:rPr>
          <w:rFonts w:ascii="Comic Sans MS" w:hAnsi="Comic Sans MS"/>
          <w:b/>
          <w:b/>
        </w:rPr>
      </w:pPr>
      <w:r>
        <w:rPr>
          <w:rFonts w:ascii="Comic Sans MS" w:hAnsi="Comic Sans MS"/>
          <w:b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/>
      </w:pPr>
      <w:r>
        <w:rPr>
          <w:rFonts w:ascii="Comic Sans MS" w:hAnsi="Comic Sans MS"/>
          <w:b/>
          <w:sz w:val="32"/>
          <w:szCs w:val="32"/>
        </w:rPr>
        <w:t xml:space="preserve">QUELLES SONT LES VOIES TECHNOLOGIQUES ET LEURS </w:t>
      </w:r>
      <w:r>
        <w:rPr>
          <w:rFonts w:ascii="Comic Sans MS" w:hAnsi="Comic Sans MS"/>
          <w:b/>
          <w:sz w:val="32"/>
          <w:szCs w:val="32"/>
        </w:rPr>
        <w:t>D</w:t>
      </w:r>
      <w:bookmarkStart w:id="0" w:name="__DdeLink__222_260215489"/>
      <w:r>
        <w:rPr>
          <w:rFonts w:ascii="Comic Sans MS" w:hAnsi="Comic Sans MS"/>
          <w:b/>
          <w:sz w:val="32"/>
          <w:szCs w:val="32"/>
        </w:rPr>
        <w:t>É</w:t>
      </w:r>
      <w:bookmarkEnd w:id="0"/>
      <w:r>
        <w:rPr>
          <w:rFonts w:ascii="Comic Sans MS" w:hAnsi="Comic Sans MS"/>
          <w:b/>
          <w:sz w:val="32"/>
          <w:szCs w:val="32"/>
        </w:rPr>
        <w:t>BOUCHÉS</w:t>
      </w:r>
      <w:r>
        <w:rPr>
          <w:rFonts w:ascii="Comic Sans MS" w:hAnsi="Comic Sans MS"/>
          <w:b/>
          <w:sz w:val="32"/>
          <w:szCs w:val="32"/>
        </w:rPr>
        <w:t> ?</w:t>
      </w:r>
    </w:p>
    <w:p>
      <w:pPr>
        <w:pStyle w:val="Normal"/>
        <w:jc w:val="both"/>
        <w:rPr>
          <w:rFonts w:ascii="Comic Sans MS" w:hAnsi="Comic Sans MS"/>
          <w:b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STAV</w:t>
      </w:r>
      <w:r>
        <w:rPr>
          <w:rFonts w:ascii="Comic Sans MS" w:hAnsi="Comic Sans MS"/>
        </w:rPr>
        <w:t xml:space="preserve"> (</w:t>
      </w:r>
      <w:r>
        <w:rPr>
          <w:rFonts w:ascii="Comic Sans MS" w:hAnsi="Comic Sans MS"/>
          <w:b/>
        </w:rPr>
        <w:t>S</w:t>
      </w:r>
      <w:r>
        <w:rPr>
          <w:rFonts w:ascii="Comic Sans MS" w:hAnsi="Comic Sans MS"/>
        </w:rPr>
        <w:t xml:space="preserve">ciences et </w:t>
      </w:r>
      <w:r>
        <w:rPr>
          <w:rFonts w:ascii="Comic Sans MS" w:hAnsi="Comic Sans MS"/>
          <w:b/>
        </w:rPr>
        <w:t>T</w:t>
      </w:r>
      <w:r>
        <w:rPr>
          <w:rFonts w:ascii="Comic Sans MS" w:hAnsi="Comic Sans MS"/>
        </w:rPr>
        <w:t>echnologies de l’</w:t>
      </w:r>
      <w:r>
        <w:rPr>
          <w:rFonts w:ascii="Comic Sans MS" w:hAnsi="Comic Sans MS"/>
          <w:b/>
        </w:rPr>
        <w:t>A</w:t>
      </w:r>
      <w:r>
        <w:rPr>
          <w:rFonts w:ascii="Comic Sans MS" w:hAnsi="Comic Sans MS"/>
        </w:rPr>
        <w:t xml:space="preserve">gronomie et du </w:t>
      </w:r>
      <w:r>
        <w:rPr>
          <w:rFonts w:ascii="Comic Sans MS" w:hAnsi="Comic Sans MS"/>
          <w:b/>
        </w:rPr>
        <w:t>V</w:t>
      </w:r>
      <w:r>
        <w:rPr>
          <w:rFonts w:ascii="Comic Sans MS" w:hAnsi="Comic Sans MS"/>
        </w:rPr>
        <w:t>ivant)</w:t>
      </w:r>
    </w:p>
    <w:p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Débouchés dans les secteurs de l’agriculture, de l’industrie agroalimentaire, de l’environnement, de tourisme vert…</w:t>
      </w:r>
    </w:p>
    <w:p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STI2D</w:t>
      </w:r>
      <w:r>
        <w:rPr>
          <w:rFonts w:ascii="Comic Sans MS" w:hAnsi="Comic Sans MS"/>
        </w:rPr>
        <w:t xml:space="preserve"> (</w:t>
      </w:r>
      <w:r>
        <w:rPr>
          <w:rFonts w:ascii="Comic Sans MS" w:hAnsi="Comic Sans MS"/>
          <w:b/>
        </w:rPr>
        <w:t>S</w:t>
      </w:r>
      <w:r>
        <w:rPr>
          <w:rFonts w:ascii="Comic Sans MS" w:hAnsi="Comic Sans MS"/>
        </w:rPr>
        <w:t xml:space="preserve">ciences et </w:t>
      </w:r>
      <w:r>
        <w:rPr>
          <w:rFonts w:ascii="Comic Sans MS" w:hAnsi="Comic Sans MS"/>
          <w:b/>
        </w:rPr>
        <w:t>T</w:t>
      </w:r>
      <w:r>
        <w:rPr>
          <w:rFonts w:ascii="Comic Sans MS" w:hAnsi="Comic Sans MS"/>
        </w:rPr>
        <w:t>echnologies de l’</w:t>
      </w:r>
      <w:r>
        <w:rPr>
          <w:rFonts w:ascii="Comic Sans MS" w:hAnsi="Comic Sans MS"/>
          <w:b/>
        </w:rPr>
        <w:t>I</w:t>
      </w:r>
      <w:r>
        <w:rPr>
          <w:rFonts w:ascii="Comic Sans MS" w:hAnsi="Comic Sans MS"/>
        </w:rPr>
        <w:t xml:space="preserve">ndustrie et du </w:t>
      </w:r>
      <w:r>
        <w:rPr>
          <w:rFonts w:ascii="Comic Sans MS" w:hAnsi="Comic Sans MS"/>
          <w:b/>
        </w:rPr>
        <w:t>D</w:t>
      </w:r>
      <w:r>
        <w:rPr>
          <w:rFonts w:ascii="Comic Sans MS" w:hAnsi="Comic Sans MS"/>
        </w:rPr>
        <w:t xml:space="preserve">éveloppement </w:t>
      </w:r>
      <w:r>
        <w:rPr>
          <w:rFonts w:ascii="Comic Sans MS" w:hAnsi="Comic Sans MS"/>
          <w:b/>
        </w:rPr>
        <w:t>D</w:t>
      </w:r>
      <w:r>
        <w:rPr>
          <w:rFonts w:ascii="Comic Sans MS" w:hAnsi="Comic Sans MS"/>
        </w:rPr>
        <w:t>urable)</w:t>
      </w:r>
    </w:p>
    <w:p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Débouchés dans tous les secteurs industriels : BTP, énergies et développement durable, construction navale, ferroviaire et aéronautique, maintenance, matériaux, mécanique, audiovisuel, éléctronique, informatique, télécoms, numérique…</w:t>
      </w:r>
    </w:p>
    <w:p>
      <w:pPr>
        <w:pStyle w:val="ListParagraph"/>
        <w:ind w:left="1440" w:hanging="0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STD2A</w:t>
      </w:r>
      <w:r>
        <w:rPr>
          <w:rFonts w:ascii="Comic Sans MS" w:hAnsi="Comic Sans MS"/>
        </w:rPr>
        <w:t xml:space="preserve"> (</w:t>
      </w:r>
      <w:r>
        <w:rPr>
          <w:rFonts w:ascii="Comic Sans MS" w:hAnsi="Comic Sans MS"/>
          <w:b/>
        </w:rPr>
        <w:t>S</w:t>
      </w:r>
      <w:r>
        <w:rPr>
          <w:rFonts w:ascii="Comic Sans MS" w:hAnsi="Comic Sans MS"/>
        </w:rPr>
        <w:t xml:space="preserve">ciences et </w:t>
      </w:r>
      <w:r>
        <w:rPr>
          <w:rFonts w:ascii="Comic Sans MS" w:hAnsi="Comic Sans MS"/>
          <w:b/>
        </w:rPr>
        <w:t>T</w:t>
      </w:r>
      <w:r>
        <w:rPr>
          <w:rFonts w:ascii="Comic Sans MS" w:hAnsi="Comic Sans MS"/>
        </w:rPr>
        <w:t xml:space="preserve">echnologies  du </w:t>
      </w:r>
      <w:r>
        <w:rPr>
          <w:rFonts w:ascii="Comic Sans MS" w:hAnsi="Comic Sans MS"/>
          <w:b/>
        </w:rPr>
        <w:t>D</w:t>
      </w:r>
      <w:r>
        <w:rPr>
          <w:rFonts w:ascii="Comic Sans MS" w:hAnsi="Comic Sans MS"/>
        </w:rPr>
        <w:t xml:space="preserve">esign et des </w:t>
      </w:r>
      <w:r>
        <w:rPr>
          <w:rFonts w:ascii="Comic Sans MS" w:hAnsi="Comic Sans MS"/>
          <w:b/>
        </w:rPr>
        <w:t>A</w:t>
      </w:r>
      <w:r>
        <w:rPr>
          <w:rFonts w:ascii="Comic Sans MS" w:hAnsi="Comic Sans MS"/>
        </w:rPr>
        <w:t xml:space="preserve">rts </w:t>
      </w:r>
      <w:r>
        <w:rPr>
          <w:rFonts w:ascii="Comic Sans MS" w:hAnsi="Comic Sans MS"/>
          <w:b/>
        </w:rPr>
        <w:t>A</w:t>
      </w:r>
      <w:r>
        <w:rPr>
          <w:rFonts w:ascii="Comic Sans MS" w:hAnsi="Comic Sans MS"/>
        </w:rPr>
        <w:t>ppliqués)</w:t>
      </w:r>
    </w:p>
    <w:p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Débouchés en architecture intérieure, en design industriel, dans la publicité, l’édition, la mode…</w:t>
      </w:r>
    </w:p>
    <w:p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ST2S</w:t>
      </w:r>
      <w:r>
        <w:rPr>
          <w:rFonts w:ascii="Comic Sans MS" w:hAnsi="Comic Sans MS"/>
        </w:rPr>
        <w:t xml:space="preserve"> (</w:t>
      </w:r>
      <w:r>
        <w:rPr>
          <w:rFonts w:ascii="Comic Sans MS" w:hAnsi="Comic Sans MS"/>
          <w:b/>
        </w:rPr>
        <w:t>S</w:t>
      </w:r>
      <w:r>
        <w:rPr>
          <w:rFonts w:ascii="Comic Sans MS" w:hAnsi="Comic Sans MS"/>
        </w:rPr>
        <w:t xml:space="preserve">ciences et </w:t>
      </w:r>
      <w:r>
        <w:rPr>
          <w:rFonts w:ascii="Comic Sans MS" w:hAnsi="Comic Sans MS"/>
          <w:b/>
        </w:rPr>
        <w:t>T</w:t>
      </w:r>
      <w:r>
        <w:rPr>
          <w:rFonts w:ascii="Comic Sans MS" w:hAnsi="Comic Sans MS"/>
        </w:rPr>
        <w:t xml:space="preserve">echnologies de la </w:t>
      </w:r>
      <w:r>
        <w:rPr>
          <w:rFonts w:ascii="Comic Sans MS" w:hAnsi="Comic Sans MS"/>
          <w:b/>
        </w:rPr>
        <w:t>S</w:t>
      </w:r>
      <w:r>
        <w:rPr>
          <w:rFonts w:ascii="Comic Sans MS" w:hAnsi="Comic Sans MS"/>
        </w:rPr>
        <w:t xml:space="preserve">anté et du </w:t>
      </w:r>
      <w:r>
        <w:rPr>
          <w:rFonts w:ascii="Comic Sans MS" w:hAnsi="Comic Sans MS"/>
          <w:b/>
        </w:rPr>
        <w:t>S</w:t>
      </w:r>
      <w:r>
        <w:rPr>
          <w:rFonts w:ascii="Comic Sans MS" w:hAnsi="Comic Sans MS"/>
        </w:rPr>
        <w:t>ocial)</w:t>
      </w:r>
    </w:p>
    <w:p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Débouchés en conseiller en économie sociale et familiale, responsable dans les services à la personne, assistant des professionnels de santé, infirmier, cadre des établissements sanitaires et sociaux…</w:t>
      </w:r>
    </w:p>
    <w:p>
      <w:pPr>
        <w:pStyle w:val="ListParagraph"/>
        <w:ind w:left="1440" w:hanging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STL</w:t>
      </w:r>
      <w:r>
        <w:rPr>
          <w:rFonts w:ascii="Comic Sans MS" w:hAnsi="Comic Sans MS"/>
        </w:rPr>
        <w:t xml:space="preserve"> (</w:t>
      </w:r>
      <w:r>
        <w:rPr>
          <w:rFonts w:ascii="Comic Sans MS" w:hAnsi="Comic Sans MS"/>
          <w:b/>
        </w:rPr>
        <w:t>S</w:t>
      </w:r>
      <w:r>
        <w:rPr>
          <w:rFonts w:ascii="Comic Sans MS" w:hAnsi="Comic Sans MS"/>
        </w:rPr>
        <w:t xml:space="preserve">ciences et </w:t>
      </w:r>
      <w:r>
        <w:rPr>
          <w:rFonts w:ascii="Comic Sans MS" w:hAnsi="Comic Sans MS"/>
          <w:b/>
        </w:rPr>
        <w:t>T</w:t>
      </w:r>
      <w:r>
        <w:rPr>
          <w:rFonts w:ascii="Comic Sans MS" w:hAnsi="Comic Sans MS"/>
        </w:rPr>
        <w:t xml:space="preserve">echnologies de </w:t>
      </w:r>
      <w:r>
        <w:rPr>
          <w:rFonts w:ascii="Comic Sans MS" w:hAnsi="Comic Sans MS"/>
          <w:b/>
        </w:rPr>
        <w:t>L</w:t>
      </w:r>
      <w:r>
        <w:rPr>
          <w:rFonts w:ascii="Comic Sans MS" w:hAnsi="Comic Sans MS"/>
        </w:rPr>
        <w:t>aboratoire)</w:t>
      </w:r>
    </w:p>
    <w:p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Débouchés dans les laboratoires de mesure et de contrôle, les ateliers de production (industries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chimiques, pharmaceutiques, agroalimentaires), le paramédical…</w:t>
      </w:r>
    </w:p>
    <w:p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STMG</w:t>
      </w:r>
      <w:r>
        <w:rPr>
          <w:rFonts w:ascii="Comic Sans MS" w:hAnsi="Comic Sans MS"/>
        </w:rPr>
        <w:t xml:space="preserve"> (</w:t>
      </w:r>
      <w:r>
        <w:rPr>
          <w:rFonts w:ascii="Comic Sans MS" w:hAnsi="Comic Sans MS"/>
          <w:b/>
        </w:rPr>
        <w:t>S</w:t>
      </w:r>
      <w:r>
        <w:rPr>
          <w:rFonts w:ascii="Comic Sans MS" w:hAnsi="Comic Sans MS"/>
        </w:rPr>
        <w:t xml:space="preserve">ciences et </w:t>
      </w:r>
      <w:r>
        <w:rPr>
          <w:rFonts w:ascii="Comic Sans MS" w:hAnsi="Comic Sans MS"/>
          <w:b/>
        </w:rPr>
        <w:t>T</w:t>
      </w:r>
      <w:r>
        <w:rPr>
          <w:rFonts w:ascii="Comic Sans MS" w:hAnsi="Comic Sans MS"/>
        </w:rPr>
        <w:t xml:space="preserve">echnologies du </w:t>
      </w:r>
      <w:r>
        <w:rPr>
          <w:rFonts w:ascii="Comic Sans MS" w:hAnsi="Comic Sans MS"/>
          <w:b/>
        </w:rPr>
        <w:t>M</w:t>
      </w:r>
      <w:r>
        <w:rPr>
          <w:rFonts w:ascii="Comic Sans MS" w:hAnsi="Comic Sans MS"/>
        </w:rPr>
        <w:t xml:space="preserve">anagement et de la </w:t>
      </w:r>
      <w:r>
        <w:rPr>
          <w:rFonts w:ascii="Comic Sans MS" w:hAnsi="Comic Sans MS"/>
          <w:b/>
        </w:rPr>
        <w:t>G</w:t>
      </w:r>
      <w:r>
        <w:rPr>
          <w:rFonts w:ascii="Comic Sans MS" w:hAnsi="Comic Sans MS"/>
        </w:rPr>
        <w:t>estion)</w:t>
      </w:r>
    </w:p>
    <w:p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Débouchés dans les fonctions administratives, comptables ou commerciales des entreprises, les banques, les assurances, la grande distribution, le transport, la logistique, les entreprises industrielles…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STHR</w:t>
      </w:r>
      <w:r>
        <w:rPr>
          <w:rFonts w:ascii="Comic Sans MS" w:hAnsi="Comic Sans MS"/>
        </w:rPr>
        <w:t xml:space="preserve"> (</w:t>
      </w:r>
      <w:r>
        <w:rPr>
          <w:rFonts w:ascii="Comic Sans MS" w:hAnsi="Comic Sans MS"/>
          <w:b/>
        </w:rPr>
        <w:t>S</w:t>
      </w:r>
      <w:r>
        <w:rPr>
          <w:rFonts w:ascii="Comic Sans MS" w:hAnsi="Comic Sans MS"/>
        </w:rPr>
        <w:t xml:space="preserve">ciences et </w:t>
      </w:r>
      <w:r>
        <w:rPr>
          <w:rFonts w:ascii="Comic Sans MS" w:hAnsi="Comic Sans MS"/>
          <w:b/>
        </w:rPr>
        <w:t>T</w:t>
      </w:r>
      <w:r>
        <w:rPr>
          <w:rFonts w:ascii="Comic Sans MS" w:hAnsi="Comic Sans MS"/>
        </w:rPr>
        <w:t>echnologies de l’</w:t>
      </w:r>
      <w:r>
        <w:rPr>
          <w:rFonts w:ascii="Comic Sans MS" w:hAnsi="Comic Sans MS"/>
          <w:b/>
        </w:rPr>
        <w:t>H</w:t>
      </w:r>
      <w:r>
        <w:rPr>
          <w:rFonts w:ascii="Comic Sans MS" w:hAnsi="Comic Sans MS"/>
        </w:rPr>
        <w:t xml:space="preserve">ôtellerie et de la </w:t>
      </w:r>
      <w:r>
        <w:rPr>
          <w:rFonts w:ascii="Comic Sans MS" w:hAnsi="Comic Sans MS"/>
          <w:b/>
        </w:rPr>
        <w:t>R</w:t>
      </w:r>
      <w:r>
        <w:rPr>
          <w:rFonts w:ascii="Comic Sans MS" w:hAnsi="Comic Sans MS"/>
        </w:rPr>
        <w:t>estauration)</w:t>
      </w:r>
    </w:p>
    <w:p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Débouchés dans les secteurs de la gestion hôtelière, les services d’accueil ou d’hébergement, la restauration et le tourisme…</w:t>
      </w:r>
    </w:p>
    <w:p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TMD</w:t>
      </w:r>
      <w:r>
        <w:rPr>
          <w:rFonts w:ascii="Comic Sans MS" w:hAnsi="Comic Sans MS"/>
        </w:rPr>
        <w:t xml:space="preserve"> (</w:t>
      </w:r>
      <w:r>
        <w:rPr>
          <w:rFonts w:ascii="Comic Sans MS" w:hAnsi="Comic Sans MS"/>
          <w:b/>
        </w:rPr>
        <w:t>T</w:t>
      </w:r>
      <w:r>
        <w:rPr>
          <w:rFonts w:ascii="Comic Sans MS" w:hAnsi="Comic Sans MS"/>
        </w:rPr>
        <w:t xml:space="preserve">echniques de la </w:t>
      </w:r>
      <w:r>
        <w:rPr>
          <w:rFonts w:ascii="Comic Sans MS" w:hAnsi="Comic Sans MS"/>
          <w:b/>
        </w:rPr>
        <w:t>M</w:t>
      </w:r>
      <w:r>
        <w:rPr>
          <w:rFonts w:ascii="Comic Sans MS" w:hAnsi="Comic Sans MS"/>
        </w:rPr>
        <w:t xml:space="preserve">usique et de la </w:t>
      </w:r>
      <w:r>
        <w:rPr>
          <w:rFonts w:ascii="Comic Sans MS" w:hAnsi="Comic Sans MS"/>
          <w:b/>
        </w:rPr>
        <w:t>D</w:t>
      </w:r>
      <w:r>
        <w:rPr>
          <w:rFonts w:ascii="Comic Sans MS" w:hAnsi="Comic Sans MS"/>
        </w:rPr>
        <w:t>anse)</w:t>
      </w:r>
    </w:p>
    <w:p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Débouchés dans le domaine du spectacle comme pianiste, compositeur, danseur, chorégraphe… mais aussi dans l’enseignement, l’animation socioculturelle, la gestion de spectacles…</w:t>
      </w:r>
    </w:p>
    <w:p>
      <w:pPr>
        <w:pStyle w:val="Normal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L’ensemble de l’équipe tient à remercier vivement les chefs d’établissements qui sont venus présenter leurs établissements et les voies technologiques associées. </w:t>
      </w:r>
    </w:p>
    <w:p>
      <w:pPr>
        <w:pStyle w:val="Normal"/>
        <w:jc w:val="both"/>
        <w:rPr>
          <w:rFonts w:ascii="Comic Sans MS" w:hAnsi="Comic Sans MS"/>
          <w:sz w:val="28"/>
          <w:szCs w:val="28"/>
        </w:rPr>
      </w:pPr>
      <w:bookmarkStart w:id="1" w:name="_GoBack"/>
      <w:bookmarkStart w:id="2" w:name="_GoBack"/>
      <w:bookmarkEnd w:id="2"/>
      <w:r>
        <w:rPr>
          <w:rFonts w:ascii="Comic Sans MS" w:hAnsi="Comic Sans MS"/>
          <w:sz w:val="28"/>
          <w:szCs w:val="28"/>
        </w:rPr>
      </w:r>
    </w:p>
    <w:p>
      <w:pPr>
        <w:pStyle w:val="Normal"/>
        <w:widowControl w:val="false"/>
        <w:jc w:val="both"/>
        <w:rPr>
          <w:rFonts w:ascii="Comic Sans MS" w:hAnsi="Comic Sans MS" w:cs="Helvetica"/>
          <w:sz w:val="28"/>
          <w:szCs w:val="28"/>
        </w:rPr>
      </w:pPr>
      <w:r>
        <w:rPr>
          <w:rFonts w:cs="Helvetica" w:ascii="Comic Sans MS" w:hAnsi="Comic Sans MS"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4"/>
        </w:numPr>
        <w:jc w:val="both"/>
        <w:rPr/>
      </w:pPr>
      <w:r>
        <w:rPr>
          <w:rFonts w:cs="Helvetica" w:ascii="Comic Sans MS" w:hAnsi="Comic Sans MS"/>
          <w:sz w:val="28"/>
          <w:szCs w:val="28"/>
        </w:rPr>
        <w:t>M. Castro pour le Lycée de la Venise Verte de Niort.</w:t>
      </w:r>
    </w:p>
    <w:p>
      <w:pPr>
        <w:pStyle w:val="Normal"/>
        <w:widowControl w:val="false"/>
        <w:jc w:val="both"/>
        <w:rPr>
          <w:rFonts w:ascii="Comic Sans MS" w:hAnsi="Comic Sans MS" w:cs="Helvetica"/>
          <w:sz w:val="28"/>
          <w:szCs w:val="28"/>
        </w:rPr>
      </w:pPr>
      <w:r>
        <w:rPr>
          <w:rFonts w:cs="Helvetica" w:ascii="Comic Sans MS" w:hAnsi="Comic Sans MS"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4"/>
        </w:numPr>
        <w:jc w:val="both"/>
        <w:rPr/>
      </w:pPr>
      <w:r>
        <w:rPr>
          <w:rFonts w:cs="Helvetica" w:ascii="Comic Sans MS" w:hAnsi="Comic Sans MS"/>
          <w:sz w:val="28"/>
          <w:szCs w:val="28"/>
        </w:rPr>
        <w:t>M. R</w:t>
      </w:r>
      <w:r>
        <w:rPr>
          <w:rFonts w:cs="Helvetica" w:ascii="Comic Sans MS" w:hAnsi="Comic Sans MS"/>
          <w:sz w:val="28"/>
          <w:szCs w:val="28"/>
        </w:rPr>
        <w:t>affi</w:t>
      </w:r>
      <w:r>
        <w:rPr>
          <w:rFonts w:cs="Helvetica" w:ascii="Comic Sans MS" w:hAnsi="Comic Sans MS"/>
          <w:sz w:val="28"/>
          <w:szCs w:val="28"/>
        </w:rPr>
        <w:t xml:space="preserve"> pour le Lycée Pérochon de Parthenay.</w:t>
      </w:r>
    </w:p>
    <w:p>
      <w:pPr>
        <w:pStyle w:val="Normal"/>
        <w:widowControl w:val="false"/>
        <w:jc w:val="both"/>
        <w:rPr>
          <w:rFonts w:ascii="Comic Sans MS" w:hAnsi="Comic Sans MS" w:cs="Helvetica"/>
          <w:sz w:val="28"/>
          <w:szCs w:val="28"/>
        </w:rPr>
      </w:pPr>
      <w:r>
        <w:rPr>
          <w:rFonts w:cs="Helvetica" w:ascii="Comic Sans MS" w:hAnsi="Comic Sans MS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Helvetica" w:ascii="Comic Sans MS" w:hAnsi="Comic Sans MS"/>
          <w:sz w:val="28"/>
          <w:szCs w:val="28"/>
        </w:rPr>
        <w:t>M. A</w:t>
      </w:r>
      <w:r>
        <w:rPr>
          <w:rFonts w:cs="Helvetica" w:ascii="Comic Sans MS" w:hAnsi="Comic Sans MS"/>
          <w:sz w:val="28"/>
          <w:szCs w:val="28"/>
        </w:rPr>
        <w:t>ulard</w:t>
      </w:r>
      <w:r>
        <w:rPr>
          <w:rFonts w:cs="Helvetica" w:ascii="Comic Sans MS" w:hAnsi="Comic Sans MS"/>
          <w:sz w:val="28"/>
          <w:szCs w:val="28"/>
        </w:rPr>
        <w:t xml:space="preserve"> pour Le Lycée Agricole et Agroalimentaire des Sicaudières de Bressuire.</w:t>
      </w:r>
    </w:p>
    <w:sectPr>
      <w:type w:val="nextPage"/>
      <w:pgSz w:w="11906" w:h="16838"/>
      <w:pgMar w:left="1417" w:right="1127" w:header="0" w:top="284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7.9pt;height:7.9pt" o:bullet="t">
        <v:imagedata r:id="rId1" o:title=""/>
      </v:shape>
    </w:pict>
  </w:numPicBullet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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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•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9916a9"/>
    <w:rPr>
      <w:rFonts w:ascii="Lucida Grande" w:hAnsi="Lucida Grande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9916a9"/>
    <w:pPr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07892"/>
    <w:pPr>
      <w:spacing w:before="0" w:after="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LibreOffice/5.0.5.2$Windows_X86_64 LibreOffice_project/55b006a02d247b5f7215fc6ea0fde844b30035b3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2016-11-11T14:15:00Z</dcterms:created>
  <dc:creator>Sandrine Moreau</dc:creator>
  <dc:language>fr-FR</dc:language>
  <dcterms:modified xsi:type="dcterms:W3CDTF">2016-11-15T15:39:48Z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