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9D855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Le carnet de santé (à jour dans les vaccins)</w:t>
      </w:r>
    </w:p>
    <w:p w14:paraId="27DD1504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Argent de poche </w:t>
      </w:r>
    </w:p>
    <w:p w14:paraId="677BEFBA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Médicaments + ordonnances </w:t>
      </w:r>
      <w:r>
        <w:rPr>
          <w:rFonts w:ascii="Chalkboard" w:hAnsi="Chalkboard" w:cs="Chalkboard"/>
          <w:lang w:val="fr-FR"/>
        </w:rPr>
        <w:t xml:space="preserve">(pensez à l'aspirine </w:t>
      </w:r>
      <w:r w:rsidR="0054505C">
        <w:rPr>
          <w:rFonts w:ascii="Chalkboard" w:hAnsi="Chalkboard" w:cs="Chalkboard"/>
          <w:lang w:val="fr-FR"/>
        </w:rPr>
        <w:t xml:space="preserve">ou </w:t>
      </w:r>
      <w:r>
        <w:rPr>
          <w:rFonts w:ascii="Chalkboard" w:hAnsi="Chalkboard" w:cs="Chalkboard"/>
          <w:lang w:val="fr-FR"/>
        </w:rPr>
        <w:t xml:space="preserve">paracétamol et </w:t>
      </w:r>
      <w:r w:rsidR="0054505C">
        <w:rPr>
          <w:rFonts w:ascii="Chalkboard" w:hAnsi="Chalkboard" w:cs="Chalkboard"/>
          <w:lang w:val="fr-FR"/>
        </w:rPr>
        <w:t xml:space="preserve">médicaments </w:t>
      </w:r>
      <w:r>
        <w:rPr>
          <w:rFonts w:ascii="Chalkboard" w:hAnsi="Chalkboard" w:cs="Chalkboard"/>
          <w:lang w:val="fr-FR"/>
        </w:rPr>
        <w:t>pour le mal des transports)</w:t>
      </w:r>
    </w:p>
    <w:p w14:paraId="18A89208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Un sac de sport ou une petite </w:t>
      </w:r>
      <w:r w:rsidR="0054505C">
        <w:rPr>
          <w:rFonts w:ascii="Chalkboard" w:hAnsi="Chalkboard" w:cs="Chalkboard"/>
          <w:lang w:val="fr-FR"/>
        </w:rPr>
        <w:t>valise qui sera inaccessible pendant le trajet en bus</w:t>
      </w:r>
    </w:p>
    <w:p w14:paraId="15F7001F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b/>
          <w:bCs/>
          <w:lang w:val="fr-FR"/>
        </w:rPr>
      </w:pPr>
      <w:r w:rsidRPr="008110C5">
        <w:rPr>
          <w:rFonts w:ascii="Chalkboard" w:hAnsi="Chalkboard" w:cs="Chalkboard"/>
          <w:b/>
          <w:bCs/>
          <w:lang w:val="fr-FR"/>
        </w:rPr>
        <w:t>UN SAC DE COUCHAGE</w:t>
      </w:r>
    </w:p>
    <w:p w14:paraId="3FCC561E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 petit sac à dos pour le voyage et les excursions</w:t>
      </w:r>
      <w:r w:rsidR="0054505C">
        <w:rPr>
          <w:rFonts w:ascii="Chalkboard" w:hAnsi="Chalkboard" w:cs="Chalkboard"/>
          <w:lang w:val="fr-FR"/>
        </w:rPr>
        <w:t xml:space="preserve"> (il contiendra la pique-nique du voyage aller</w:t>
      </w:r>
    </w:p>
    <w:p w14:paraId="1D1080DC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 panier repas avec boisson pour le voyage aller</w:t>
      </w:r>
    </w:p>
    <w:p w14:paraId="1D2C4819" w14:textId="77777777" w:rsidR="008110C5" w:rsidRPr="008110C5" w:rsidRDefault="008110C5" w:rsidP="0054505C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340" w:line="264" w:lineRule="auto"/>
        <w:ind w:left="1360" w:hanging="1360"/>
        <w:jc w:val="both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Une trousse, des crayons, de la colle, des feuilles Une trousse, des crayons, de la colle, des feuilles dans les vaccins)</w:t>
      </w:r>
    </w:p>
    <w:p w14:paraId="46D6A832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bookmarkStart w:id="0" w:name="_GoBack"/>
      <w:bookmarkEnd w:id="0"/>
      <w:r w:rsidRPr="008110C5">
        <w:rPr>
          <w:rFonts w:ascii="Chalkboard" w:hAnsi="Chalkboard" w:cs="Chalkboard"/>
          <w:lang w:val="fr-FR"/>
        </w:rPr>
        <w:t>Vêtements chauds et moins chauds</w:t>
      </w:r>
    </w:p>
    <w:p w14:paraId="33FF5A16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DE BONNES CHAUSSURES POUR MARCHER </w:t>
      </w:r>
    </w:p>
    <w:p w14:paraId="662FC240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Une veste chaude pour la montagne</w:t>
      </w:r>
    </w:p>
    <w:p w14:paraId="513BFD4C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 vêtement pour la pluie</w:t>
      </w:r>
    </w:p>
    <w:p w14:paraId="0571239B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 nécessaire de toilette complet</w:t>
      </w:r>
    </w:p>
    <w:p w14:paraId="606FA05D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/>
        <w:ind w:left="1360" w:hanging="1360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Plusieurs tenues de rechange </w:t>
      </w:r>
    </w:p>
    <w:p w14:paraId="3567EC53" w14:textId="77777777" w:rsidR="00C44EF5" w:rsidRPr="008110C5" w:rsidRDefault="008110C5" w:rsidP="008110C5">
      <w:pPr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En ce qui concerne les téléphones portables, les </w:t>
      </w:r>
      <w:proofErr w:type="spellStart"/>
      <w:r w:rsidRPr="008110C5">
        <w:rPr>
          <w:rFonts w:ascii="Chalkboard" w:hAnsi="Chalkboard" w:cs="Chalkboard"/>
          <w:lang w:val="fr-FR"/>
        </w:rPr>
        <w:t>MP3</w:t>
      </w:r>
      <w:proofErr w:type="spellEnd"/>
      <w:r w:rsidRPr="008110C5">
        <w:rPr>
          <w:rFonts w:ascii="Chalkboard" w:hAnsi="Chalkboard" w:cs="Chalkboard"/>
          <w:lang w:val="fr-FR"/>
        </w:rPr>
        <w:t xml:space="preserve"> etc. interdits lors des visites</w:t>
      </w:r>
    </w:p>
    <w:p w14:paraId="6EE1EC23" w14:textId="77777777" w:rsidR="008110C5" w:rsidRPr="008110C5" w:rsidRDefault="008110C5" w:rsidP="008110C5">
      <w:pPr>
        <w:rPr>
          <w:rFonts w:ascii="Chalkboard" w:hAnsi="Chalkboard" w:cs="Chalkboard"/>
          <w:lang w:val="fr-FR"/>
        </w:rPr>
      </w:pPr>
    </w:p>
    <w:p w14:paraId="6C2CFF8F" w14:textId="77777777" w:rsidR="008110C5" w:rsidRPr="008110C5" w:rsidRDefault="008110C5" w:rsidP="008110C5">
      <w:pPr>
        <w:rPr>
          <w:rFonts w:ascii="Chalkboard" w:hAnsi="Chalkboard" w:cs="Chalkboard"/>
          <w:lang w:val="fr-FR"/>
        </w:rPr>
      </w:pPr>
    </w:p>
    <w:p w14:paraId="1555131A" w14:textId="77777777" w:rsidR="008110C5" w:rsidRPr="008110C5" w:rsidRDefault="008110C5" w:rsidP="00811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88" w:lineRule="auto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Les élèves s’engagent à :</w:t>
      </w:r>
    </w:p>
    <w:p w14:paraId="7BCA938D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88" w:lineRule="auto"/>
        <w:ind w:left="1360" w:hanging="1361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S’investir en rendant le travail demandé et en s’intéressant à ce qui les </w:t>
      </w:r>
      <w:r w:rsidRPr="008110C5">
        <w:rPr>
          <w:rFonts w:ascii="Chalkboard" w:hAnsi="Chalkboard" w:cs="Chalkboard"/>
          <w:lang w:val="fr-FR"/>
        </w:rPr>
        <w:lastRenderedPageBreak/>
        <w:t>entoure (visites ...)</w:t>
      </w:r>
    </w:p>
    <w:p w14:paraId="258B7086" w14:textId="77777777" w:rsidR="008110C5" w:rsidRPr="008110C5" w:rsidRDefault="008110C5" w:rsidP="008110C5">
      <w:pPr>
        <w:widowControl w:val="0"/>
        <w:numPr>
          <w:ilvl w:val="1"/>
          <w:numId w:val="2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88" w:lineRule="auto"/>
        <w:ind w:left="1360" w:hanging="1361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Être respectueux envers les personnes (accompagnateurs et enseignants, animateurs, chauffeur, personnel des musées etc.)</w:t>
      </w:r>
    </w:p>
    <w:p w14:paraId="71689886" w14:textId="77777777" w:rsidR="008110C5" w:rsidRPr="008110C5" w:rsidRDefault="008110C5" w:rsidP="008110C5">
      <w:pPr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Respecter les consignes et les règles données : il doit pouvoir s’installer une confiance entre les élèves et les accompagnateurs</w:t>
      </w:r>
    </w:p>
    <w:p w14:paraId="54B03055" w14:textId="77777777" w:rsidR="008110C5" w:rsidRPr="008110C5" w:rsidRDefault="008110C5" w:rsidP="008110C5">
      <w:pPr>
        <w:rPr>
          <w:rFonts w:ascii="Chalkboard" w:hAnsi="Chalkboard" w:cs="Chalkboard"/>
          <w:lang w:val="fr-FR"/>
        </w:rPr>
      </w:pPr>
    </w:p>
    <w:p w14:paraId="063B1D33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64" w:lineRule="auto"/>
        <w:ind w:left="1360" w:hanging="1361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Un carnet de voyage (une partie en français et une autre en espagnol) avec des questionnaires sur chaque visite sera à remplir et à décorer.</w:t>
      </w:r>
    </w:p>
    <w:p w14:paraId="24DBEBB8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64" w:lineRule="auto"/>
        <w:ind w:left="1360" w:hanging="1361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>Il sera ramassé au retour dans le bus et sera noté.</w:t>
      </w:r>
    </w:p>
    <w:p w14:paraId="23EEC28B" w14:textId="77777777" w:rsidR="008110C5" w:rsidRPr="008110C5" w:rsidRDefault="008110C5" w:rsidP="008110C5">
      <w:pPr>
        <w:widowControl w:val="0"/>
        <w:numPr>
          <w:ilvl w:val="1"/>
          <w:numId w:val="1"/>
        </w:numPr>
        <w:tabs>
          <w:tab w:val="left" w:pos="720"/>
          <w:tab w:val="left" w:pos="13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500" w:line="264" w:lineRule="auto"/>
        <w:ind w:left="1360" w:hanging="1361"/>
        <w:rPr>
          <w:rFonts w:ascii="Chalkboard" w:hAnsi="Chalkboard" w:cs="Chalkboard"/>
          <w:lang w:val="fr-FR"/>
        </w:rPr>
      </w:pPr>
      <w:r w:rsidRPr="008110C5">
        <w:rPr>
          <w:rFonts w:ascii="Chalkboard" w:hAnsi="Chalkboard" w:cs="Chalkboard"/>
          <w:lang w:val="fr-FR"/>
        </w:rPr>
        <w:t xml:space="preserve">Chaque soir, au centre, de 30 à 45 minutes </w:t>
      </w:r>
      <w:proofErr w:type="gramStart"/>
      <w:r w:rsidRPr="008110C5">
        <w:rPr>
          <w:rFonts w:ascii="Chalkboard" w:hAnsi="Chalkboard" w:cs="Chalkboard"/>
          <w:lang w:val="fr-FR"/>
        </w:rPr>
        <w:t>seront</w:t>
      </w:r>
      <w:proofErr w:type="gramEnd"/>
      <w:r w:rsidRPr="008110C5">
        <w:rPr>
          <w:rFonts w:ascii="Chalkboard" w:hAnsi="Chalkboard" w:cs="Chalkboard"/>
          <w:lang w:val="fr-FR"/>
        </w:rPr>
        <w:t xml:space="preserve"> consacrées à la rédaction du carnet de voyage et à la présentation des visites du lendemain.</w:t>
      </w:r>
    </w:p>
    <w:p w14:paraId="19AA1A07" w14:textId="77777777" w:rsidR="008110C5" w:rsidRPr="008110C5" w:rsidRDefault="008110C5" w:rsidP="008110C5">
      <w:r w:rsidRPr="008110C5">
        <w:rPr>
          <w:rFonts w:ascii="Chalkboard" w:hAnsi="Chalkboard" w:cs="Chalkboard"/>
          <w:lang w:val="fr-FR"/>
        </w:rPr>
        <w:t>Il faudra donc penser à une trousse contenant ciseaux, colle, stylos...</w:t>
      </w:r>
    </w:p>
    <w:sectPr w:rsidR="008110C5" w:rsidRPr="008110C5" w:rsidSect="00950B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C5"/>
    <w:rsid w:val="0054505C"/>
    <w:rsid w:val="008110C5"/>
    <w:rsid w:val="00950BC6"/>
    <w:rsid w:val="00C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D6B5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246</Words>
  <Characters>1355</Characters>
  <Application>Microsoft Macintosh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Salvador Morillas</dc:creator>
  <cp:keywords/>
  <dc:description/>
  <cp:lastModifiedBy>David Salvador Morillas</cp:lastModifiedBy>
  <cp:revision>2</cp:revision>
  <dcterms:created xsi:type="dcterms:W3CDTF">2014-02-12T10:52:00Z</dcterms:created>
  <dcterms:modified xsi:type="dcterms:W3CDTF">2014-02-12T11:09:00Z</dcterms:modified>
</cp:coreProperties>
</file>