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96" w:rsidRPr="00D11B60" w:rsidRDefault="00647EB3" w:rsidP="00D11B60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61.95pt;margin-top:-40.9pt;width:.05pt;height:527pt;z-index:251661312" o:connectortype="straight">
            <v:stroke dashstyle="dash"/>
          </v:shape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1.6pt;margin-top:28.85pt;width:367.5pt;height:498.5pt;z-index:251660288" stroked="f">
            <v:textbox>
              <w:txbxContent>
                <w:p w:rsidR="006158F6" w:rsidRPr="00613954" w:rsidRDefault="006158F6">
                  <w:pPr>
                    <w:rPr>
                      <w:b/>
                      <w:sz w:val="36"/>
                      <w:szCs w:val="36"/>
                    </w:rPr>
                  </w:pPr>
                  <w:r w:rsidRPr="00613954">
                    <w:rPr>
                      <w:b/>
                      <w:sz w:val="36"/>
                      <w:szCs w:val="36"/>
                    </w:rPr>
                    <w:t>Programme AS Jean Rostand 2016-2017</w:t>
                  </w:r>
                </w:p>
                <w:p w:rsidR="006158F6" w:rsidRPr="00613954" w:rsidRDefault="006158F6">
                  <w:pPr>
                    <w:rPr>
                      <w:b/>
                      <w:sz w:val="36"/>
                      <w:szCs w:val="36"/>
                    </w:rPr>
                  </w:pP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2354"/>
                    <w:gridCol w:w="2354"/>
                    <w:gridCol w:w="2354"/>
                  </w:tblGrid>
                  <w:tr w:rsidR="00613954" w:rsidRPr="00613954" w:rsidTr="00613954">
                    <w:tc>
                      <w:tcPr>
                        <w:tcW w:w="2354" w:type="dxa"/>
                        <w:vAlign w:val="center"/>
                      </w:tcPr>
                      <w:p w:rsidR="00613954" w:rsidRPr="00613954" w:rsidRDefault="00613954" w:rsidP="00613954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 w:rsidRPr="00613954">
                          <w:rPr>
                            <w:b/>
                            <w:sz w:val="36"/>
                            <w:szCs w:val="36"/>
                          </w:rPr>
                          <w:t>Lundi</w:t>
                        </w:r>
                      </w:p>
                    </w:tc>
                    <w:tc>
                      <w:tcPr>
                        <w:tcW w:w="2354" w:type="dxa"/>
                        <w:vAlign w:val="center"/>
                      </w:tcPr>
                      <w:p w:rsidR="00613954" w:rsidRPr="00613954" w:rsidRDefault="00613954" w:rsidP="00613954">
                        <w:pPr>
                          <w:rPr>
                            <w:sz w:val="36"/>
                            <w:szCs w:val="36"/>
                          </w:rPr>
                        </w:pPr>
                        <w:r w:rsidRPr="00613954">
                          <w:rPr>
                            <w:sz w:val="36"/>
                            <w:szCs w:val="36"/>
                          </w:rPr>
                          <w:t>Gymnastique</w:t>
                        </w:r>
                      </w:p>
                    </w:tc>
                    <w:tc>
                      <w:tcPr>
                        <w:tcW w:w="2354" w:type="dxa"/>
                        <w:vAlign w:val="center"/>
                      </w:tcPr>
                      <w:p w:rsidR="00613954" w:rsidRPr="00613954" w:rsidRDefault="00613954" w:rsidP="00613954">
                        <w:pPr>
                          <w:rPr>
                            <w:sz w:val="36"/>
                            <w:szCs w:val="36"/>
                          </w:rPr>
                        </w:pPr>
                        <w:r w:rsidRPr="00613954">
                          <w:rPr>
                            <w:sz w:val="36"/>
                            <w:szCs w:val="36"/>
                          </w:rPr>
                          <w:t>Rugby</w:t>
                        </w:r>
                      </w:p>
                    </w:tc>
                  </w:tr>
                  <w:tr w:rsidR="00613954" w:rsidRPr="00613954" w:rsidTr="003D0582">
                    <w:tc>
                      <w:tcPr>
                        <w:tcW w:w="2354" w:type="dxa"/>
                        <w:shd w:val="clear" w:color="auto" w:fill="BFBFBF" w:themeFill="background1" w:themeFillShade="BF"/>
                        <w:vAlign w:val="center"/>
                      </w:tcPr>
                      <w:p w:rsidR="00613954" w:rsidRPr="00613954" w:rsidRDefault="00613954" w:rsidP="00613954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 w:rsidRPr="00613954">
                          <w:rPr>
                            <w:b/>
                            <w:sz w:val="36"/>
                            <w:szCs w:val="36"/>
                          </w:rPr>
                          <w:t>Mardi</w:t>
                        </w:r>
                      </w:p>
                    </w:tc>
                    <w:tc>
                      <w:tcPr>
                        <w:tcW w:w="2354" w:type="dxa"/>
                        <w:shd w:val="clear" w:color="auto" w:fill="BFBFBF" w:themeFill="background1" w:themeFillShade="BF"/>
                        <w:vAlign w:val="center"/>
                      </w:tcPr>
                      <w:p w:rsidR="00613954" w:rsidRPr="00613954" w:rsidRDefault="00613954" w:rsidP="00613954">
                        <w:pPr>
                          <w:rPr>
                            <w:sz w:val="36"/>
                            <w:szCs w:val="36"/>
                          </w:rPr>
                        </w:pPr>
                        <w:r w:rsidRPr="00613954">
                          <w:rPr>
                            <w:sz w:val="36"/>
                            <w:szCs w:val="36"/>
                          </w:rPr>
                          <w:t>Athlétisme</w:t>
                        </w:r>
                      </w:p>
                    </w:tc>
                    <w:tc>
                      <w:tcPr>
                        <w:tcW w:w="2354" w:type="dxa"/>
                        <w:shd w:val="clear" w:color="auto" w:fill="BFBFBF" w:themeFill="background1" w:themeFillShade="BF"/>
                        <w:vAlign w:val="center"/>
                      </w:tcPr>
                      <w:p w:rsidR="00613954" w:rsidRPr="00613954" w:rsidRDefault="00613954" w:rsidP="00613954">
                        <w:pPr>
                          <w:rPr>
                            <w:sz w:val="36"/>
                            <w:szCs w:val="36"/>
                          </w:rPr>
                        </w:pPr>
                        <w:r w:rsidRPr="00613954">
                          <w:rPr>
                            <w:sz w:val="36"/>
                            <w:szCs w:val="36"/>
                          </w:rPr>
                          <w:t>Handball</w:t>
                        </w:r>
                      </w:p>
                    </w:tc>
                  </w:tr>
                  <w:tr w:rsidR="00613954" w:rsidRPr="00613954" w:rsidTr="00613954">
                    <w:tc>
                      <w:tcPr>
                        <w:tcW w:w="2354" w:type="dxa"/>
                        <w:vAlign w:val="center"/>
                      </w:tcPr>
                      <w:p w:rsidR="00613954" w:rsidRPr="00613954" w:rsidRDefault="00613954" w:rsidP="00613954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 w:rsidRPr="00613954">
                          <w:rPr>
                            <w:b/>
                            <w:sz w:val="36"/>
                            <w:szCs w:val="36"/>
                          </w:rPr>
                          <w:t>Mercredi</w:t>
                        </w:r>
                      </w:p>
                    </w:tc>
                    <w:tc>
                      <w:tcPr>
                        <w:tcW w:w="4708" w:type="dxa"/>
                        <w:gridSpan w:val="2"/>
                        <w:vAlign w:val="center"/>
                      </w:tcPr>
                      <w:p w:rsidR="00613954" w:rsidRPr="00613954" w:rsidRDefault="00613954" w:rsidP="00613954">
                        <w:pPr>
                          <w:rPr>
                            <w:sz w:val="36"/>
                            <w:szCs w:val="36"/>
                          </w:rPr>
                        </w:pPr>
                        <w:r w:rsidRPr="00613954">
                          <w:rPr>
                            <w:sz w:val="36"/>
                            <w:szCs w:val="36"/>
                          </w:rPr>
                          <w:t xml:space="preserve">Compétitions </w:t>
                        </w:r>
                        <w:proofErr w:type="spellStart"/>
                        <w:r w:rsidRPr="00613954">
                          <w:rPr>
                            <w:sz w:val="36"/>
                            <w:szCs w:val="36"/>
                          </w:rPr>
                          <w:t>districales</w:t>
                        </w:r>
                        <w:proofErr w:type="spellEnd"/>
                        <w:r w:rsidRPr="00613954">
                          <w:rPr>
                            <w:sz w:val="36"/>
                            <w:szCs w:val="36"/>
                          </w:rPr>
                          <w:t xml:space="preserve"> ou départementales (</w:t>
                        </w:r>
                        <w:proofErr w:type="spellStart"/>
                        <w:r w:rsidRPr="00613954">
                          <w:rPr>
                            <w:sz w:val="36"/>
                            <w:szCs w:val="36"/>
                          </w:rPr>
                          <w:t>futsal</w:t>
                        </w:r>
                        <w:proofErr w:type="spellEnd"/>
                        <w:r w:rsidRPr="00613954">
                          <w:rPr>
                            <w:sz w:val="36"/>
                            <w:szCs w:val="36"/>
                          </w:rPr>
                          <w:t xml:space="preserve">, rugby, handball, basket-ball, badminton, </w:t>
                        </w:r>
                        <w:r w:rsidR="00FA1BE5">
                          <w:rPr>
                            <w:sz w:val="36"/>
                            <w:szCs w:val="36"/>
                          </w:rPr>
                          <w:t xml:space="preserve">athlétisme, triathlon, </w:t>
                        </w:r>
                        <w:r w:rsidRPr="00613954">
                          <w:rPr>
                            <w:sz w:val="36"/>
                            <w:szCs w:val="36"/>
                          </w:rPr>
                          <w:t>course d’orientation, r</w:t>
                        </w:r>
                        <w:r w:rsidR="00FA1BE5">
                          <w:rPr>
                            <w:sz w:val="36"/>
                            <w:szCs w:val="36"/>
                          </w:rPr>
                          <w:t xml:space="preserve">aid, escalade, </w:t>
                        </w:r>
                        <w:proofErr w:type="spellStart"/>
                        <w:r w:rsidR="00FA1BE5">
                          <w:rPr>
                            <w:sz w:val="36"/>
                            <w:szCs w:val="36"/>
                          </w:rPr>
                          <w:t>zumba</w:t>
                        </w:r>
                        <w:proofErr w:type="spellEnd"/>
                        <w:r w:rsidR="00FA1BE5">
                          <w:rPr>
                            <w:sz w:val="36"/>
                            <w:szCs w:val="36"/>
                          </w:rPr>
                          <w:t>,</w:t>
                        </w:r>
                        <w:r w:rsidRPr="00613954">
                          <w:rPr>
                            <w:sz w:val="36"/>
                            <w:szCs w:val="36"/>
                          </w:rPr>
                          <w:t>….)</w:t>
                        </w:r>
                      </w:p>
                    </w:tc>
                  </w:tr>
                  <w:tr w:rsidR="00613954" w:rsidRPr="00613954" w:rsidTr="00613954">
                    <w:tc>
                      <w:tcPr>
                        <w:tcW w:w="2354" w:type="dxa"/>
                        <w:shd w:val="clear" w:color="auto" w:fill="BFBFBF" w:themeFill="background1" w:themeFillShade="BF"/>
                        <w:vAlign w:val="center"/>
                      </w:tcPr>
                      <w:p w:rsidR="00613954" w:rsidRPr="00613954" w:rsidRDefault="00613954" w:rsidP="00613954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 w:rsidRPr="00613954">
                          <w:rPr>
                            <w:b/>
                            <w:sz w:val="36"/>
                            <w:szCs w:val="36"/>
                          </w:rPr>
                          <w:t>Jeudi</w:t>
                        </w:r>
                      </w:p>
                    </w:tc>
                    <w:tc>
                      <w:tcPr>
                        <w:tcW w:w="2354" w:type="dxa"/>
                        <w:shd w:val="clear" w:color="auto" w:fill="BFBFBF" w:themeFill="background1" w:themeFillShade="BF"/>
                        <w:vAlign w:val="center"/>
                      </w:tcPr>
                      <w:p w:rsidR="00613954" w:rsidRPr="00613954" w:rsidRDefault="00613954" w:rsidP="00613954">
                        <w:pPr>
                          <w:rPr>
                            <w:sz w:val="36"/>
                            <w:szCs w:val="36"/>
                          </w:rPr>
                        </w:pPr>
                        <w:r w:rsidRPr="00613954">
                          <w:rPr>
                            <w:sz w:val="36"/>
                            <w:szCs w:val="36"/>
                          </w:rPr>
                          <w:t>Badminton</w:t>
                        </w:r>
                      </w:p>
                    </w:tc>
                    <w:tc>
                      <w:tcPr>
                        <w:tcW w:w="2354" w:type="dxa"/>
                        <w:shd w:val="clear" w:color="auto" w:fill="BFBFBF" w:themeFill="background1" w:themeFillShade="BF"/>
                        <w:vAlign w:val="center"/>
                      </w:tcPr>
                      <w:p w:rsidR="00613954" w:rsidRPr="00613954" w:rsidRDefault="00613954" w:rsidP="00613954">
                        <w:pPr>
                          <w:rPr>
                            <w:sz w:val="36"/>
                            <w:szCs w:val="36"/>
                          </w:rPr>
                        </w:pPr>
                        <w:proofErr w:type="spellStart"/>
                        <w:r w:rsidRPr="00613954">
                          <w:rPr>
                            <w:sz w:val="36"/>
                            <w:szCs w:val="36"/>
                          </w:rPr>
                          <w:t>Fustal</w:t>
                        </w:r>
                        <w:proofErr w:type="spellEnd"/>
                        <w:r w:rsidRPr="00613954">
                          <w:rPr>
                            <w:sz w:val="36"/>
                            <w:szCs w:val="36"/>
                          </w:rPr>
                          <w:t xml:space="preserve"> benjamin(e)s</w:t>
                        </w:r>
                      </w:p>
                    </w:tc>
                  </w:tr>
                  <w:tr w:rsidR="00613954" w:rsidRPr="00613954" w:rsidTr="00613954">
                    <w:tc>
                      <w:tcPr>
                        <w:tcW w:w="2354" w:type="dxa"/>
                        <w:vMerge w:val="restart"/>
                        <w:vAlign w:val="center"/>
                      </w:tcPr>
                      <w:p w:rsidR="00613954" w:rsidRPr="00613954" w:rsidRDefault="00613954" w:rsidP="00613954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 w:rsidRPr="00613954">
                          <w:rPr>
                            <w:b/>
                            <w:sz w:val="36"/>
                            <w:szCs w:val="36"/>
                          </w:rPr>
                          <w:t>Vendredi</w:t>
                        </w:r>
                      </w:p>
                    </w:tc>
                    <w:tc>
                      <w:tcPr>
                        <w:tcW w:w="2354" w:type="dxa"/>
                        <w:vAlign w:val="center"/>
                      </w:tcPr>
                      <w:p w:rsidR="00613954" w:rsidRPr="00613954" w:rsidRDefault="00613954" w:rsidP="00613954">
                        <w:pPr>
                          <w:rPr>
                            <w:sz w:val="36"/>
                            <w:szCs w:val="36"/>
                          </w:rPr>
                        </w:pPr>
                        <w:r w:rsidRPr="00613954">
                          <w:rPr>
                            <w:sz w:val="36"/>
                            <w:szCs w:val="36"/>
                          </w:rPr>
                          <w:t>Basket</w:t>
                        </w:r>
                      </w:p>
                    </w:tc>
                    <w:tc>
                      <w:tcPr>
                        <w:tcW w:w="2354" w:type="dxa"/>
                        <w:vAlign w:val="center"/>
                      </w:tcPr>
                      <w:p w:rsidR="00613954" w:rsidRPr="00613954" w:rsidRDefault="00613954" w:rsidP="00613954">
                        <w:pPr>
                          <w:rPr>
                            <w:sz w:val="36"/>
                            <w:szCs w:val="36"/>
                          </w:rPr>
                        </w:pPr>
                        <w:proofErr w:type="spellStart"/>
                        <w:r w:rsidRPr="00613954">
                          <w:rPr>
                            <w:sz w:val="36"/>
                            <w:szCs w:val="36"/>
                          </w:rPr>
                          <w:t>Futsal</w:t>
                        </w:r>
                        <w:proofErr w:type="spellEnd"/>
                        <w:r w:rsidRPr="00613954">
                          <w:rPr>
                            <w:sz w:val="36"/>
                            <w:szCs w:val="36"/>
                          </w:rPr>
                          <w:t xml:space="preserve"> minimes</w:t>
                        </w:r>
                      </w:p>
                    </w:tc>
                  </w:tr>
                  <w:tr w:rsidR="00613954" w:rsidRPr="00613954" w:rsidTr="00613954">
                    <w:tc>
                      <w:tcPr>
                        <w:tcW w:w="2354" w:type="dxa"/>
                        <w:vMerge/>
                        <w:vAlign w:val="center"/>
                      </w:tcPr>
                      <w:p w:rsidR="00613954" w:rsidRPr="00613954" w:rsidRDefault="00613954" w:rsidP="00613954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4708" w:type="dxa"/>
                        <w:gridSpan w:val="2"/>
                        <w:vAlign w:val="center"/>
                      </w:tcPr>
                      <w:p w:rsidR="00613954" w:rsidRPr="00613954" w:rsidRDefault="00613954" w:rsidP="00613954">
                        <w:pPr>
                          <w:rPr>
                            <w:sz w:val="36"/>
                            <w:szCs w:val="36"/>
                          </w:rPr>
                        </w:pPr>
                        <w:r w:rsidRPr="00613954">
                          <w:rPr>
                            <w:sz w:val="36"/>
                            <w:szCs w:val="36"/>
                          </w:rPr>
                          <w:t>OU</w:t>
                        </w:r>
                      </w:p>
                      <w:p w:rsidR="00613954" w:rsidRPr="00613954" w:rsidRDefault="00613954" w:rsidP="00613954">
                        <w:pPr>
                          <w:rPr>
                            <w:sz w:val="36"/>
                            <w:szCs w:val="36"/>
                          </w:rPr>
                        </w:pPr>
                        <w:r w:rsidRPr="00613954">
                          <w:rPr>
                            <w:sz w:val="36"/>
                            <w:szCs w:val="36"/>
                          </w:rPr>
                          <w:t>Préparation aux compétitions du mercredi suivant</w:t>
                        </w:r>
                      </w:p>
                    </w:tc>
                  </w:tr>
                </w:tbl>
                <w:p w:rsidR="006158F6" w:rsidRDefault="006158F6"/>
              </w:txbxContent>
            </v:textbox>
          </v:shape>
        </w:pict>
      </w:r>
      <w:r>
        <w:rPr>
          <w:noProof/>
          <w:lang w:eastAsia="fr-FR"/>
        </w:rPr>
        <w:pict>
          <v:shape id="_x0000_s1031" type="#_x0000_t202" style="position:absolute;left:0;text-align:left;margin-left:430.1pt;margin-top:-40.9pt;width:264pt;height:28.5pt;z-index:251663360" stroked="f">
            <v:textbox>
              <w:txbxContent>
                <w:p w:rsidR="00D11B60" w:rsidRPr="00D11B60" w:rsidRDefault="00D11B60" w:rsidP="00D11B60">
                  <w:pPr>
                    <w:rPr>
                      <w:b/>
                    </w:rPr>
                  </w:pPr>
                  <w:r>
                    <w:rPr>
                      <w:b/>
                    </w:rPr>
                    <w:t>A conserver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0" type="#_x0000_t202" style="position:absolute;left:0;text-align:left;margin-left:24.35pt;margin-top:-47.65pt;width:264pt;height:28.5pt;z-index:251662336" stroked="f">
            <v:textbox>
              <w:txbxContent>
                <w:p w:rsidR="00D11B60" w:rsidRPr="00D11B60" w:rsidRDefault="00D11B60">
                  <w:pPr>
                    <w:rPr>
                      <w:b/>
                    </w:rPr>
                  </w:pPr>
                  <w:r w:rsidRPr="00D11B60">
                    <w:rPr>
                      <w:b/>
                    </w:rPr>
                    <w:t>A retourner à son enseignant d’EPS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type="#_x0000_t202" style="position:absolute;left:0;text-align:left;margin-left:-29.9pt;margin-top:-12.4pt;width:379.3pt;height:245.4pt;z-index:251658240">
            <v:textbox>
              <w:txbxContent>
                <w:p w:rsidR="006A3587" w:rsidRPr="006158F6" w:rsidRDefault="006A3587" w:rsidP="006A3587">
                  <w:pPr>
                    <w:jc w:val="both"/>
                    <w:rPr>
                      <w:sz w:val="20"/>
                      <w:szCs w:val="20"/>
                    </w:rPr>
                  </w:pPr>
                  <w:r w:rsidRPr="006158F6">
                    <w:rPr>
                      <w:sz w:val="20"/>
                      <w:szCs w:val="20"/>
                    </w:rPr>
                    <w:t>Comme chaque année, les enseignants d’EPS du collège vont animer l’association sportive (AS). Cette association permet à tous les élèves qui le désirent, de pratiquer une ou plusieurs activités sportives tout au long de l’année et en dehors des cours</w:t>
                  </w:r>
                  <w:r w:rsidR="006158F6">
                    <w:rPr>
                      <w:sz w:val="20"/>
                      <w:szCs w:val="20"/>
                    </w:rPr>
                    <w:t xml:space="preserve"> sur</w:t>
                  </w:r>
                  <w:r w:rsidRPr="006158F6">
                    <w:rPr>
                      <w:sz w:val="20"/>
                      <w:szCs w:val="20"/>
                    </w:rPr>
                    <w:t xml:space="preserve"> </w:t>
                  </w:r>
                  <w:r w:rsidRPr="006158F6">
                    <w:rPr>
                      <w:b/>
                      <w:sz w:val="20"/>
                      <w:szCs w:val="20"/>
                    </w:rPr>
                    <w:t xml:space="preserve">le ou les </w:t>
                  </w:r>
                  <w:proofErr w:type="gramStart"/>
                  <w:r w:rsidRPr="006158F6">
                    <w:rPr>
                      <w:sz w:val="20"/>
                      <w:szCs w:val="20"/>
                    </w:rPr>
                    <w:t>créneau</w:t>
                  </w:r>
                  <w:r w:rsidR="006158F6">
                    <w:rPr>
                      <w:sz w:val="20"/>
                      <w:szCs w:val="20"/>
                    </w:rPr>
                    <w:t>(</w:t>
                  </w:r>
                  <w:r w:rsidRPr="006158F6">
                    <w:rPr>
                      <w:sz w:val="20"/>
                      <w:szCs w:val="20"/>
                    </w:rPr>
                    <w:t>x</w:t>
                  </w:r>
                  <w:proofErr w:type="gramEnd"/>
                  <w:r w:rsidR="006158F6">
                    <w:rPr>
                      <w:sz w:val="20"/>
                      <w:szCs w:val="20"/>
                    </w:rPr>
                    <w:t>)</w:t>
                  </w:r>
                  <w:r w:rsidRPr="006158F6">
                    <w:rPr>
                      <w:sz w:val="20"/>
                      <w:szCs w:val="20"/>
                    </w:rPr>
                    <w:t xml:space="preserve"> de son choix</w:t>
                  </w:r>
                  <w:r w:rsidR="006158F6">
                    <w:rPr>
                      <w:sz w:val="20"/>
                      <w:szCs w:val="20"/>
                    </w:rPr>
                    <w:t>.</w:t>
                  </w:r>
                </w:p>
                <w:p w:rsidR="006A3587" w:rsidRPr="006158F6" w:rsidRDefault="006A3587" w:rsidP="006A3587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6A3587" w:rsidRPr="006158F6" w:rsidRDefault="006A3587" w:rsidP="006A3587">
                  <w:pPr>
                    <w:jc w:val="both"/>
                    <w:rPr>
                      <w:sz w:val="20"/>
                      <w:szCs w:val="20"/>
                    </w:rPr>
                  </w:pPr>
                  <w:r w:rsidRPr="006158F6">
                    <w:rPr>
                      <w:b/>
                      <w:sz w:val="20"/>
                      <w:szCs w:val="20"/>
                    </w:rPr>
                    <w:t>Créneaux de 13h à 14h les lundis-mardis-jeudis-vendredis</w:t>
                  </w:r>
                  <w:r w:rsidRPr="006158F6">
                    <w:rPr>
                      <w:sz w:val="20"/>
                      <w:szCs w:val="20"/>
                    </w:rPr>
                    <w:t xml:space="preserve"> dédiés plus particulièrement à l’entraînement, au perfectionnement ou à la découverte de certaines activités</w:t>
                  </w:r>
                </w:p>
                <w:p w:rsidR="006A3587" w:rsidRPr="006158F6" w:rsidRDefault="006A3587" w:rsidP="006A3587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6A3587" w:rsidRPr="006158F6" w:rsidRDefault="006A3587" w:rsidP="006A3587">
                  <w:pPr>
                    <w:jc w:val="both"/>
                    <w:rPr>
                      <w:sz w:val="20"/>
                      <w:szCs w:val="20"/>
                    </w:rPr>
                  </w:pPr>
                  <w:r w:rsidRPr="006158F6">
                    <w:rPr>
                      <w:b/>
                      <w:sz w:val="20"/>
                      <w:szCs w:val="20"/>
                    </w:rPr>
                    <w:t xml:space="preserve">Créneaux le mercredi après midi </w:t>
                  </w:r>
                  <w:r w:rsidRPr="006158F6">
                    <w:rPr>
                      <w:sz w:val="20"/>
                      <w:szCs w:val="20"/>
                    </w:rPr>
                    <w:t xml:space="preserve">de 13h30 à 17h pour les rencontres </w:t>
                  </w:r>
                  <w:proofErr w:type="spellStart"/>
                  <w:r w:rsidRPr="006158F6">
                    <w:rPr>
                      <w:sz w:val="20"/>
                      <w:szCs w:val="20"/>
                    </w:rPr>
                    <w:t>districales</w:t>
                  </w:r>
                  <w:proofErr w:type="spellEnd"/>
                  <w:r w:rsidRPr="006158F6">
                    <w:rPr>
                      <w:sz w:val="20"/>
                      <w:szCs w:val="20"/>
                    </w:rPr>
                    <w:t xml:space="preserve"> (collèges de Thouars et ses environs) et départementales </w:t>
                  </w:r>
                  <w:r w:rsidRPr="006158F6">
                    <w:rPr>
                      <w:b/>
                      <w:sz w:val="20"/>
                      <w:szCs w:val="20"/>
                    </w:rPr>
                    <w:t xml:space="preserve">(horaires variables en fonction des </w:t>
                  </w:r>
                  <w:r w:rsidR="006158F6">
                    <w:rPr>
                      <w:b/>
                      <w:sz w:val="20"/>
                      <w:szCs w:val="20"/>
                    </w:rPr>
                    <w:t>lieux des rencontres et affiché</w:t>
                  </w:r>
                  <w:r w:rsidRPr="006158F6">
                    <w:rPr>
                      <w:b/>
                      <w:sz w:val="20"/>
                      <w:szCs w:val="20"/>
                    </w:rPr>
                    <w:t>s sur le site du</w:t>
                  </w:r>
                  <w:r w:rsidR="006158F6">
                    <w:rPr>
                      <w:b/>
                      <w:sz w:val="20"/>
                      <w:szCs w:val="20"/>
                    </w:rPr>
                    <w:t xml:space="preserve"> collège la semaine précédente</w:t>
                  </w:r>
                  <w:r w:rsidRPr="006158F6">
                    <w:rPr>
                      <w:b/>
                      <w:sz w:val="20"/>
                      <w:szCs w:val="20"/>
                    </w:rPr>
                    <w:t>). Les élèves souhaitant prendre leur repas du midi au collège doivent prendre les dispositions nécessaires</w:t>
                  </w:r>
                  <w:r w:rsidRPr="006158F6">
                    <w:rPr>
                      <w:sz w:val="20"/>
                      <w:szCs w:val="20"/>
                    </w:rPr>
                    <w:t xml:space="preserve"> </w:t>
                  </w:r>
                  <w:r w:rsidRPr="006158F6">
                    <w:rPr>
                      <w:b/>
                      <w:sz w:val="20"/>
                      <w:szCs w:val="20"/>
                    </w:rPr>
                    <w:t>(pique-nique ou ticket repas à l’intendance).</w:t>
                  </w:r>
                  <w:r w:rsidRPr="006158F6">
                    <w:rPr>
                      <w:sz w:val="20"/>
                      <w:szCs w:val="20"/>
                    </w:rPr>
                    <w:t xml:space="preserve"> </w:t>
                  </w:r>
                </w:p>
                <w:p w:rsidR="006A3587" w:rsidRPr="006158F6" w:rsidRDefault="006A3587" w:rsidP="006A3587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6A3587" w:rsidRPr="006158F6" w:rsidRDefault="006A3587" w:rsidP="006A3587">
                  <w:pPr>
                    <w:jc w:val="both"/>
                    <w:rPr>
                      <w:sz w:val="20"/>
                      <w:szCs w:val="20"/>
                    </w:rPr>
                  </w:pPr>
                  <w:r w:rsidRPr="006158F6">
                    <w:rPr>
                      <w:sz w:val="20"/>
                      <w:szCs w:val="20"/>
                    </w:rPr>
                    <w:t xml:space="preserve">Pour être licencié, l’élève devra obligatoirement remettre à son enseignant d’EPS : </w:t>
                  </w:r>
                </w:p>
                <w:p w:rsidR="006A3587" w:rsidRPr="006158F6" w:rsidRDefault="006A3587" w:rsidP="006A3587">
                  <w:pPr>
                    <w:pStyle w:val="Paragraphedeliste"/>
                    <w:numPr>
                      <w:ilvl w:val="0"/>
                      <w:numId w:val="1"/>
                    </w:numPr>
                    <w:jc w:val="both"/>
                    <w:rPr>
                      <w:b/>
                      <w:sz w:val="20"/>
                      <w:szCs w:val="20"/>
                    </w:rPr>
                  </w:pPr>
                  <w:r w:rsidRPr="006158F6">
                    <w:rPr>
                      <w:b/>
                      <w:sz w:val="20"/>
                      <w:szCs w:val="20"/>
                    </w:rPr>
                    <w:t xml:space="preserve">L’autorisation parentale ci-dessous dûment remplies </w:t>
                  </w:r>
                </w:p>
                <w:p w:rsidR="006A3587" w:rsidRPr="006158F6" w:rsidRDefault="006A3587" w:rsidP="006A3587">
                  <w:pPr>
                    <w:pStyle w:val="Paragraphedeliste"/>
                    <w:numPr>
                      <w:ilvl w:val="0"/>
                      <w:numId w:val="1"/>
                    </w:numPr>
                    <w:jc w:val="both"/>
                    <w:rPr>
                      <w:sz w:val="20"/>
                      <w:szCs w:val="20"/>
                    </w:rPr>
                  </w:pPr>
                  <w:r w:rsidRPr="006158F6">
                    <w:rPr>
                      <w:b/>
                      <w:sz w:val="20"/>
                      <w:szCs w:val="20"/>
                    </w:rPr>
                    <w:t xml:space="preserve">1 chèque de 15 euros </w:t>
                  </w:r>
                  <w:r w:rsidRPr="006158F6">
                    <w:rPr>
                      <w:sz w:val="20"/>
                      <w:szCs w:val="20"/>
                    </w:rPr>
                    <w:t>à l’ordre de l’Association Sportive du collège Jean Rostand</w:t>
                  </w:r>
                  <w:r w:rsidR="00916BC7">
                    <w:rPr>
                      <w:sz w:val="20"/>
                      <w:szCs w:val="20"/>
                    </w:rPr>
                    <w:t xml:space="preserve"> (possibilité de régler en espèce).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left:0;text-align:left;margin-left:-29.9pt;margin-top:245pt;width:379.3pt;height:241.1pt;z-index:251659264">
            <v:textbox>
              <w:txbxContent>
                <w:p w:rsidR="006158F6" w:rsidRPr="006158F6" w:rsidRDefault="006158F6" w:rsidP="006158F6">
                  <w:pPr>
                    <w:rPr>
                      <w:b/>
                      <w:sz w:val="22"/>
                      <w:szCs w:val="22"/>
                    </w:rPr>
                  </w:pPr>
                  <w:r w:rsidRPr="006158F6">
                    <w:rPr>
                      <w:b/>
                      <w:sz w:val="22"/>
                      <w:szCs w:val="22"/>
                    </w:rPr>
                    <w:t>Autorisation parentale</w:t>
                  </w:r>
                </w:p>
                <w:p w:rsidR="006158F6" w:rsidRPr="006158F6" w:rsidRDefault="006158F6" w:rsidP="006158F6">
                  <w:pPr>
                    <w:jc w:val="both"/>
                    <w:rPr>
                      <w:sz w:val="22"/>
                      <w:szCs w:val="22"/>
                    </w:rPr>
                  </w:pPr>
                  <w:r w:rsidRPr="006158F6">
                    <w:rPr>
                      <w:sz w:val="22"/>
                      <w:szCs w:val="22"/>
                    </w:rPr>
                    <w:t xml:space="preserve">Je soussigné(e), ……………………………………………………père – mère – tuteur légal autorise mon enfant…………………………………………………………………… de la classe de………………………..à participer aux entraînements et compétitions de l’association sportive du collège Jean Rostand. </w:t>
                  </w:r>
                </w:p>
                <w:p w:rsidR="006158F6" w:rsidRPr="006158F6" w:rsidRDefault="006158F6" w:rsidP="006158F6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6158F6" w:rsidRPr="006158F6" w:rsidRDefault="006158F6" w:rsidP="006158F6">
                  <w:pPr>
                    <w:jc w:val="both"/>
                    <w:rPr>
                      <w:sz w:val="22"/>
                      <w:szCs w:val="22"/>
                    </w:rPr>
                  </w:pPr>
                  <w:r w:rsidRPr="006158F6">
                    <w:rPr>
                      <w:sz w:val="22"/>
                      <w:szCs w:val="22"/>
                    </w:rPr>
                    <w:t>J’autorise – Je n’autorise pas (rayer la mention inutile), les enseignants d’EPS à prendre toute les mesures nécessaires en cas d’accident</w:t>
                  </w:r>
                </w:p>
                <w:p w:rsidR="006158F6" w:rsidRPr="006158F6" w:rsidRDefault="006158F6" w:rsidP="006158F6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6158F6" w:rsidRPr="006158F6" w:rsidRDefault="006158F6" w:rsidP="006158F6">
                  <w:pPr>
                    <w:jc w:val="both"/>
                    <w:rPr>
                      <w:sz w:val="22"/>
                      <w:szCs w:val="22"/>
                    </w:rPr>
                  </w:pPr>
                  <w:r w:rsidRPr="006158F6">
                    <w:rPr>
                      <w:sz w:val="22"/>
                      <w:szCs w:val="22"/>
                    </w:rPr>
                    <w:t xml:space="preserve">Personnes à contacter en cas d’urgence : </w:t>
                  </w:r>
                </w:p>
                <w:p w:rsidR="006158F6" w:rsidRPr="006158F6" w:rsidRDefault="006158F6" w:rsidP="006158F6">
                  <w:pPr>
                    <w:jc w:val="both"/>
                    <w:rPr>
                      <w:sz w:val="22"/>
                      <w:szCs w:val="22"/>
                    </w:rPr>
                  </w:pPr>
                  <w:r w:rsidRPr="006158F6">
                    <w:rPr>
                      <w:sz w:val="22"/>
                      <w:szCs w:val="22"/>
                    </w:rPr>
                    <w:t>M…………………………………….Tel :………………………………………</w:t>
                  </w:r>
                </w:p>
                <w:p w:rsidR="006158F6" w:rsidRPr="006158F6" w:rsidRDefault="006158F6" w:rsidP="006158F6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6158F6" w:rsidRDefault="006158F6" w:rsidP="006158F6">
                  <w:pPr>
                    <w:jc w:val="both"/>
                    <w:rPr>
                      <w:sz w:val="22"/>
                      <w:szCs w:val="22"/>
                    </w:rPr>
                  </w:pPr>
                  <w:r w:rsidRPr="006158F6">
                    <w:rPr>
                      <w:sz w:val="22"/>
                      <w:szCs w:val="22"/>
                    </w:rPr>
                    <w:t>M…………………………………….Tel :………………………………………</w:t>
                  </w:r>
                </w:p>
                <w:p w:rsidR="006158F6" w:rsidRDefault="006158F6" w:rsidP="006158F6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6158F6" w:rsidRPr="006158F6" w:rsidRDefault="006158F6" w:rsidP="006158F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Signature : </w:t>
                  </w:r>
                </w:p>
              </w:txbxContent>
            </v:textbox>
          </v:shape>
        </w:pict>
      </w:r>
    </w:p>
    <w:sectPr w:rsidR="00106B96" w:rsidRPr="00D11B60" w:rsidSect="006A358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792" w:rsidRDefault="00896792" w:rsidP="00D11B60">
      <w:pPr>
        <w:spacing w:line="240" w:lineRule="auto"/>
      </w:pPr>
      <w:r>
        <w:separator/>
      </w:r>
    </w:p>
  </w:endnote>
  <w:endnote w:type="continuationSeparator" w:id="0">
    <w:p w:rsidR="00896792" w:rsidRDefault="00896792" w:rsidP="00D11B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792" w:rsidRDefault="00896792" w:rsidP="00D11B60">
      <w:pPr>
        <w:spacing w:line="240" w:lineRule="auto"/>
      </w:pPr>
      <w:r>
        <w:separator/>
      </w:r>
    </w:p>
  </w:footnote>
  <w:footnote w:type="continuationSeparator" w:id="0">
    <w:p w:rsidR="00896792" w:rsidRDefault="00896792" w:rsidP="00D11B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6100C"/>
    <w:multiLevelType w:val="hybridMultilevel"/>
    <w:tmpl w:val="F496A730"/>
    <w:lvl w:ilvl="0" w:tplc="4CB04B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587"/>
    <w:rsid w:val="00106B96"/>
    <w:rsid w:val="0021700C"/>
    <w:rsid w:val="002B0EA0"/>
    <w:rsid w:val="003D0582"/>
    <w:rsid w:val="00452F23"/>
    <w:rsid w:val="0048145E"/>
    <w:rsid w:val="00537928"/>
    <w:rsid w:val="0055023E"/>
    <w:rsid w:val="00613954"/>
    <w:rsid w:val="006158F6"/>
    <w:rsid w:val="00647EB3"/>
    <w:rsid w:val="006A3587"/>
    <w:rsid w:val="0077596B"/>
    <w:rsid w:val="008061FC"/>
    <w:rsid w:val="00896792"/>
    <w:rsid w:val="00916BC7"/>
    <w:rsid w:val="00997BD1"/>
    <w:rsid w:val="00C34F61"/>
    <w:rsid w:val="00C5264C"/>
    <w:rsid w:val="00D11B60"/>
    <w:rsid w:val="00D65F6C"/>
    <w:rsid w:val="00D94DF1"/>
    <w:rsid w:val="00F94A53"/>
    <w:rsid w:val="00FA0061"/>
    <w:rsid w:val="00FA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B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3587"/>
    <w:pPr>
      <w:ind w:left="720"/>
      <w:contextualSpacing/>
    </w:pPr>
  </w:style>
  <w:style w:type="table" w:styleId="Grilledutableau">
    <w:name w:val="Table Grid"/>
    <w:basedOn w:val="TableauNormal"/>
    <w:uiPriority w:val="59"/>
    <w:rsid w:val="0061395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D11B6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11B60"/>
  </w:style>
  <w:style w:type="paragraph" w:styleId="Pieddepage">
    <w:name w:val="footer"/>
    <w:basedOn w:val="Normal"/>
    <w:link w:val="PieddepageCar"/>
    <w:uiPriority w:val="99"/>
    <w:semiHidden/>
    <w:unhideWhenUsed/>
    <w:rsid w:val="00D11B6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11B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7</cp:revision>
  <cp:lastPrinted>2016-09-08T19:36:00Z</cp:lastPrinted>
  <dcterms:created xsi:type="dcterms:W3CDTF">2016-09-06T05:29:00Z</dcterms:created>
  <dcterms:modified xsi:type="dcterms:W3CDTF">2016-09-08T19:37:00Z</dcterms:modified>
</cp:coreProperties>
</file>