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E4" w:rsidRPr="00005D6D" w:rsidRDefault="00005D6D" w:rsidP="00005D6D">
      <w:pPr>
        <w:tabs>
          <w:tab w:val="center" w:pos="4419"/>
          <w:tab w:val="left" w:pos="6975"/>
        </w:tabs>
        <w:jc w:val="center"/>
        <w:rPr>
          <w:rFonts w:ascii="Arial Black" w:hAnsi="Arial Black"/>
          <w:color w:val="FF0000"/>
          <w:sz w:val="30"/>
          <w:szCs w:val="30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bookmarkStart w:id="0" w:name="_GoBack"/>
      <w:bookmarkEnd w:id="0"/>
      <w:r w:rsidRPr="00005D6D">
        <w:rPr>
          <w:rFonts w:ascii="Arial Black" w:hAnsi="Arial Black"/>
          <w:color w:val="FFFF00"/>
          <w:sz w:val="44"/>
          <w:szCs w:val="30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LA</w:t>
      </w:r>
      <w:r w:rsidRPr="00005D6D">
        <w:rPr>
          <w:rFonts w:ascii="Arial Black" w:hAnsi="Arial Black"/>
          <w:sz w:val="44"/>
          <w:szCs w:val="30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05D6D">
        <w:rPr>
          <w:rFonts w:ascii="Arial Black" w:hAnsi="Arial Black"/>
          <w:color w:val="0070C0"/>
          <w:sz w:val="44"/>
          <w:szCs w:val="30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SOCIETE</w:t>
      </w:r>
      <w:r w:rsidRPr="00005D6D">
        <w:rPr>
          <w:rFonts w:ascii="Arial Black" w:hAnsi="Arial Black"/>
          <w:sz w:val="44"/>
          <w:szCs w:val="30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005D6D">
        <w:rPr>
          <w:rFonts w:ascii="Arial Black" w:hAnsi="Arial Black"/>
          <w:color w:val="FF0000"/>
          <w:sz w:val="44"/>
          <w:szCs w:val="30"/>
          <w:lang w:val="fr-F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VENEZUELIENNE</w:t>
      </w:r>
    </w:p>
    <w:p w:rsidR="00005D6D" w:rsidRPr="000E1046" w:rsidRDefault="00E5566E" w:rsidP="00005D6D">
      <w:pPr>
        <w:jc w:val="center"/>
        <w:rPr>
          <w:rFonts w:asciiTheme="majorHAnsi" w:hAnsiTheme="majorHAnsi"/>
          <w:color w:val="000000" w:themeColor="text1"/>
          <w:sz w:val="32"/>
          <w:szCs w:val="34"/>
          <w:lang w:val="fr-FR"/>
        </w:rPr>
      </w:pPr>
      <w:r w:rsidRPr="00E5566E">
        <w:rPr>
          <w:rFonts w:asciiTheme="majorHAnsi" w:hAnsiTheme="majorHAnsi"/>
          <w:i/>
          <w:color w:val="000000" w:themeColor="text1"/>
          <w:sz w:val="32"/>
          <w:szCs w:val="34"/>
        </w:rPr>
        <w:t>Papita, maní, Tostón</w:t>
      </w:r>
      <w:r w:rsidR="00626FB9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 xml:space="preserve"> est en grande partie un reflet de la </w:t>
      </w:r>
      <w:r w:rsidR="00A84834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>société</w:t>
      </w:r>
      <w:r w:rsidR="00626FB9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 xml:space="preserve"> </w:t>
      </w:r>
      <w:r w:rsidR="00A84834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>vénézuélienne</w:t>
      </w:r>
      <w:r w:rsidR="00A17D88">
        <w:rPr>
          <w:rFonts w:asciiTheme="majorHAnsi" w:hAnsiTheme="majorHAnsi"/>
          <w:color w:val="000000" w:themeColor="text1"/>
          <w:sz w:val="32"/>
          <w:szCs w:val="34"/>
          <w:lang w:val="fr-FR"/>
        </w:rPr>
        <w:t> : pl</w:t>
      </w:r>
      <w:r w:rsidR="00626FB9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 xml:space="preserve">usieurs </w:t>
      </w:r>
      <w:r w:rsidR="00A84834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>scènes</w:t>
      </w:r>
      <w:r w:rsidR="00626FB9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 xml:space="preserve"> du film sont un miroir de la vie quotidienne </w:t>
      </w:r>
      <w:r w:rsidR="00A84834" w:rsidRPr="000E1046">
        <w:rPr>
          <w:rFonts w:asciiTheme="majorHAnsi" w:hAnsiTheme="majorHAnsi"/>
          <w:color w:val="000000" w:themeColor="text1"/>
          <w:sz w:val="32"/>
          <w:szCs w:val="34"/>
          <w:lang w:val="fr-FR"/>
        </w:rPr>
        <w:t>de chaque Vénézuélien.</w:t>
      </w:r>
    </w:p>
    <w:p w:rsidR="00005D6D" w:rsidRPr="000E1046" w:rsidRDefault="000E1046" w:rsidP="006F0412">
      <w:pPr>
        <w:jc w:val="both"/>
        <w:rPr>
          <w:rFonts w:asciiTheme="majorHAnsi" w:hAnsiTheme="majorHAnsi"/>
          <w:sz w:val="28"/>
          <w:szCs w:val="30"/>
          <w:lang w:val="fr-FR"/>
        </w:rPr>
      </w:pPr>
      <w:r w:rsidRPr="000E1046">
        <w:rPr>
          <w:rFonts w:asciiTheme="majorHAnsi" w:hAnsiTheme="majorHAnsi"/>
          <w:noProof/>
          <w:color w:val="FF0000"/>
          <w:sz w:val="28"/>
          <w:szCs w:val="30"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52AD8" wp14:editId="11E95F69">
                <wp:simplePos x="0" y="0"/>
                <wp:positionH relativeFrom="column">
                  <wp:posOffset>-346710</wp:posOffset>
                </wp:positionH>
                <wp:positionV relativeFrom="paragraph">
                  <wp:posOffset>327025</wp:posOffset>
                </wp:positionV>
                <wp:extent cx="2486025" cy="1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7.3pt,25.75pt" to="168.4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DYsgEAAL8DAAAOAAAAZHJzL2Uyb0RvYy54bWysU8tu2zAQvBfoPxC815KMNggEyzk4aC9F&#10;YyTpBzDU0iLAF5asJf99lpStBE2AokUvpEjuzO7MrjY3kzXsCBi1dx1vVjVn4KTvtTt0/Ofj10/X&#10;nMUkXC+Md9DxE0R+s/34YTOGFtZ+8KYHZETiYjuGjg8phbaqohzAirjyARw9Ko9WJDrioepRjMRu&#10;TbWu66tq9NgH9BJipNvb+ZFvC79SINOdUhESMx2n2lJZsaxPea22G9EeUIRBy3MZ4h+qsEI7SrpQ&#10;3Yok2C/Ub6isluijV2klva28UlpC0UBqmvo3NQ+DCFC0kDkxLDbF/0crfxz3yHRPvePMCUstatiO&#10;WiWTR4Z5yx6NIbYUunN7PJ9i2GMWPCm0eScpbCq+nhZfYUpM0uX68/VVvf7CmaS3JvNVL8CAMX0D&#10;b1n+6LjRLksWrTh+j2kOvYQQLhcypy5f6WQgBxt3D4pkULKmoMsAwc4gOwpqvZASXLqkLtEZprQx&#10;C7D+M/Acn6FQhutvwAuiZPYuLWCrncf3sqfpUrKa4y8OzLqzBU++P5WmFGtoSoq554nOY/j6XOAv&#10;/932GQAA//8DAFBLAwQUAAYACAAAACEAsD8JCuEAAAAJAQAADwAAAGRycy9kb3ducmV2LnhtbEyP&#10;QU7DMBBF90i9gzVIbFDrlNZRCXGqFqnqgiJEwwHceEiixuModtKU02PEApYz8/Tn/XQ9moYN2Lna&#10;koT5LAKGVFhdUynhI99NV8CcV6RVYwklXNHBOpvcpCrR9kLvOBx9yUIIuURJqLxvE85dUaFRbmZb&#10;pHD7tJ1RPoxdyXWnLiHcNPwhimJuVE3hQ6VafK6wOB97I2G/2+KLuPblUot9fj/kh9evt5WUd7fj&#10;5gmYx9H/wfCjH9QhC04n25N2rJEwFcs4oBLEXAALwGIRPwI7/S54lvL/DbJvAAAA//8DAFBLAQIt&#10;ABQABgAIAAAAIQC2gziS/gAAAOEBAAATAAAAAAAAAAAAAAAAAAAAAABbQ29udGVudF9UeXBlc10u&#10;eG1sUEsBAi0AFAAGAAgAAAAhADj9If/WAAAAlAEAAAsAAAAAAAAAAAAAAAAALwEAAF9yZWxzLy5y&#10;ZWxzUEsBAi0AFAAGAAgAAAAhAKSaANiyAQAAvwMAAA4AAAAAAAAAAAAAAAAALgIAAGRycy9lMm9E&#10;b2MueG1sUEsBAi0AFAAGAAgAAAAhALA/CQrhAAAACQEAAA8AAAAAAAAAAAAAAAAADAQAAGRycy9k&#10;b3ducmV2LnhtbFBLBQYAAAAABAAEAPMAAAAaBQAAAAA=&#10;" strokecolor="#4579b8 [3044]"/>
            </w:pict>
          </mc:Fallback>
        </mc:AlternateContent>
      </w:r>
    </w:p>
    <w:p w:rsidR="00005D6D" w:rsidRPr="000E1046" w:rsidRDefault="00005D6D" w:rsidP="006F0412">
      <w:pPr>
        <w:jc w:val="both"/>
        <w:rPr>
          <w:rFonts w:asciiTheme="majorHAnsi" w:hAnsiTheme="majorHAnsi"/>
          <w:sz w:val="28"/>
          <w:szCs w:val="30"/>
          <w:lang w:val="fr-FR"/>
        </w:rPr>
        <w:sectPr w:rsidR="00005D6D" w:rsidRPr="000E1046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E1046" w:rsidRPr="00F409CA" w:rsidRDefault="000E1046" w:rsidP="000E1046">
      <w:pPr>
        <w:jc w:val="center"/>
        <w:rPr>
          <w:rFonts w:ascii="Verdana" w:hAnsi="Verdana"/>
          <w:color w:val="0070C0"/>
          <w:sz w:val="24"/>
          <w:szCs w:val="24"/>
          <w:lang w:val="fr-FR"/>
        </w:rPr>
      </w:pPr>
      <w:r w:rsidRPr="00F409CA">
        <w:rPr>
          <w:rFonts w:asciiTheme="majorHAnsi" w:hAnsiTheme="majorHAnsi"/>
          <w:color w:val="0070C0"/>
          <w:sz w:val="24"/>
          <w:szCs w:val="24"/>
          <w:lang w:val="fr-FR"/>
        </w:rPr>
        <w:lastRenderedPageBreak/>
        <w:t xml:space="preserve">  </w:t>
      </w:r>
      <w:r w:rsidRPr="00F409CA">
        <w:rPr>
          <w:rFonts w:ascii="Verdana" w:hAnsi="Verdana"/>
          <w:color w:val="0070C0"/>
          <w:sz w:val="24"/>
          <w:szCs w:val="24"/>
          <w:lang w:val="fr-FR"/>
        </w:rPr>
        <w:t>Le fanatisme vénézuélien</w:t>
      </w:r>
    </w:p>
    <w:p w:rsidR="00AB699F" w:rsidRPr="00F409CA" w:rsidRDefault="00F409CA" w:rsidP="00CA091E">
      <w:pPr>
        <w:jc w:val="both"/>
        <w:rPr>
          <w:rFonts w:asciiTheme="majorHAnsi" w:eastAsiaTheme="minorHAnsi" w:hAnsiTheme="majorHAnsi" w:cs="Arial"/>
          <w:sz w:val="24"/>
          <w:szCs w:val="24"/>
          <w:lang w:val="fr-FR" w:eastAsia="ja-JP"/>
        </w:rPr>
      </w:pPr>
      <w:r w:rsidRPr="00F409CA">
        <w:rPr>
          <w:rFonts w:asciiTheme="majorHAnsi" w:hAnsiTheme="majorHAnsi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D68D" wp14:editId="23E2AE46">
                <wp:simplePos x="0" y="0"/>
                <wp:positionH relativeFrom="column">
                  <wp:posOffset>26670</wp:posOffset>
                </wp:positionH>
                <wp:positionV relativeFrom="paragraph">
                  <wp:posOffset>2327275</wp:posOffset>
                </wp:positionV>
                <wp:extent cx="25717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183.25pt" to="204.6pt,1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ixtAEAAL8DAAAOAAAAZHJzL2Uyb0RvYy54bWysU9tu2zAMfR/QfxD0vthO0XUw4vQhRfsy&#10;rMEuH6DKVCxAN1Bq7Px9KSVxh65AsaEvkijxkDyH1OpmsobtAaP2ruPNouYMnPS9druO//519/kr&#10;ZzEJ1wvjHXT8AJHfrC8+rcbQwtIP3vSAjIK42I6h40NKoa2qKAewIi58AEePyqMViUzcVT2KkaJb&#10;Uy3r+ks1euwDegkx0u3t8ZGvS3ylQKYHpSIkZjpOtaWyYlkf81qtV6LdoQiDlqcyxH9UYYV2lHQO&#10;dSuSYE+o/wpltUQfvUoL6W3lldISCgdi09Sv2PwcRIDChcSJYZYpflxY+X2/Rab7jl9y5oSlFl2y&#10;DbVKJo8M85Y1GkNsyXXjtniyYthiJjwptHknKmwquh5mXWFKTNLl8uq6ub4i+eX5rXoBBozpHrxl&#10;+dBxo12mLFqx/xYTJSPXswsZuZBj6nJKBwPZ2bgfoIgGJWsKugwQbAyyvaDWCynBpSZToXjFO8OU&#10;NmYG1u8DT/4ZCmW4/gU8I0pm79IMttp5fCt7ms4lq6P/WYEj7yzBo+8PpSlFGpqSwvA00XkM/7QL&#10;/OXfrZ8BAAD//wMAUEsDBBQABgAIAAAAIQDNCW5R3gAAAAkBAAAPAAAAZHJzL2Rvd25yZXYueG1s&#10;TI9RS8NAEITfBf/DsYIvYi/WJNSYS1Gh9MGK2PgDrrk1Ceb2Qu6Spv56VxD0cWeG2W/y9Ww7MeHg&#10;W0cKbhYRCKTKmZZqBe/l5noFwgdNRneOUMEJPayL87NcZ8Yd6Q2nfagFl5DPtIImhD6T0lcNWu0X&#10;rkdi78MNVgc+h1qaQR+53HZyGUWptLol/tDoHp8arD73o1Ww3Tzic3Ia69gk2/JqKncvX68rpS4v&#10;5od7EAHn8BeGH3xGh4KZDm4k40WnIF5yUMFtmiYg2I+jO1YOv4oscvl/QfENAAD//wMAUEsBAi0A&#10;FAAGAAgAAAAhALaDOJL+AAAA4QEAABMAAAAAAAAAAAAAAAAAAAAAAFtDb250ZW50X1R5cGVzXS54&#10;bWxQSwECLQAUAAYACAAAACEAOP0h/9YAAACUAQAACwAAAAAAAAAAAAAAAAAvAQAAX3JlbHMvLnJl&#10;bHNQSwECLQAUAAYACAAAACEAotjosbQBAAC/AwAADgAAAAAAAAAAAAAAAAAuAgAAZHJzL2Uyb0Rv&#10;Yy54bWxQSwECLQAUAAYACAAAACEAzQluUd4AAAAJAQAADwAAAAAAAAAAAAAAAAAOBAAAZHJzL2Rv&#10;d25yZXYueG1sUEsFBgAAAAAEAAQA8wAAABkFAAAAAA==&#10;" strokecolor="#4579b8 [3044]"/>
            </w:pict>
          </mc:Fallback>
        </mc:AlternateContent>
      </w:r>
      <w:r w:rsidR="000E1046" w:rsidRPr="00F409CA">
        <w:rPr>
          <w:rFonts w:asciiTheme="majorHAnsi" w:hAnsiTheme="majorHAnsi"/>
          <w:sz w:val="24"/>
          <w:szCs w:val="24"/>
          <w:lang w:val="fr-FR"/>
        </w:rPr>
        <w:t xml:space="preserve">       </w:t>
      </w:r>
      <w:r w:rsidR="00A84834" w:rsidRPr="00F409CA">
        <w:rPr>
          <w:rFonts w:asciiTheme="majorHAnsi" w:hAnsiTheme="majorHAnsi"/>
          <w:sz w:val="24"/>
          <w:szCs w:val="24"/>
          <w:lang w:val="fr-FR"/>
        </w:rPr>
        <w:t xml:space="preserve">Tout </w:t>
      </w:r>
      <w:r w:rsidR="009E6C09" w:rsidRPr="00F409CA">
        <w:rPr>
          <w:rFonts w:asciiTheme="majorHAnsi" w:hAnsiTheme="majorHAnsi"/>
          <w:sz w:val="24"/>
          <w:szCs w:val="24"/>
          <w:lang w:val="fr-FR"/>
        </w:rPr>
        <w:t>d’abord,</w:t>
      </w:r>
      <w:r w:rsidR="00A84834" w:rsidRPr="00F409CA">
        <w:rPr>
          <w:rFonts w:asciiTheme="majorHAnsi" w:hAnsiTheme="majorHAnsi"/>
          <w:sz w:val="24"/>
          <w:szCs w:val="24"/>
          <w:lang w:val="fr-FR"/>
        </w:rPr>
        <w:t xml:space="preserve"> le film </w:t>
      </w:r>
      <w:r w:rsidR="00B20DD7">
        <w:rPr>
          <w:rFonts w:asciiTheme="majorHAnsi" w:hAnsiTheme="majorHAnsi"/>
          <w:sz w:val="24"/>
          <w:szCs w:val="24"/>
          <w:lang w:val="fr-FR"/>
        </w:rPr>
        <w:t>montre le</w:t>
      </w:r>
      <w:r w:rsidR="00A84834" w:rsidRPr="00F409CA">
        <w:rPr>
          <w:rFonts w:asciiTheme="majorHAnsi" w:hAnsiTheme="majorHAnsi"/>
          <w:sz w:val="24"/>
          <w:szCs w:val="24"/>
          <w:lang w:val="fr-FR"/>
        </w:rPr>
        <w:t xml:space="preserve"> fanati</w:t>
      </w:r>
      <w:r w:rsidR="009E6C09" w:rsidRPr="00F409CA">
        <w:rPr>
          <w:rFonts w:asciiTheme="majorHAnsi" w:hAnsiTheme="majorHAnsi"/>
          <w:sz w:val="24"/>
          <w:szCs w:val="24"/>
          <w:lang w:val="fr-FR"/>
        </w:rPr>
        <w:t xml:space="preserve">sme absurde et </w:t>
      </w:r>
      <w:r w:rsidR="006F0412" w:rsidRPr="00F409CA">
        <w:rPr>
          <w:rFonts w:asciiTheme="majorHAnsi" w:hAnsiTheme="majorHAnsi"/>
          <w:sz w:val="24"/>
          <w:szCs w:val="24"/>
          <w:lang w:val="fr-FR"/>
        </w:rPr>
        <w:t xml:space="preserve">aveugle </w:t>
      </w:r>
      <w:r w:rsidR="00AB699F" w:rsidRPr="00F409CA">
        <w:rPr>
          <w:rFonts w:asciiTheme="majorHAnsi" w:hAnsiTheme="majorHAnsi"/>
          <w:sz w:val="24"/>
          <w:szCs w:val="24"/>
          <w:lang w:val="fr-FR"/>
        </w:rPr>
        <w:t>des supporters de</w:t>
      </w:r>
      <w:r w:rsidR="009E6C09" w:rsidRPr="00F409CA">
        <w:rPr>
          <w:rFonts w:asciiTheme="majorHAnsi" w:hAnsiTheme="majorHAnsi"/>
          <w:sz w:val="24"/>
          <w:szCs w:val="24"/>
          <w:lang w:val="fr-FR"/>
        </w:rPr>
        <w:t xml:space="preserve"> baseball</w:t>
      </w:r>
      <w:r w:rsidR="006F0412" w:rsidRPr="00F409CA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9E6C09" w:rsidRPr="00F409CA">
        <w:rPr>
          <w:rFonts w:asciiTheme="majorHAnsi" w:hAnsiTheme="majorHAnsi"/>
          <w:sz w:val="24"/>
          <w:szCs w:val="24"/>
          <w:lang w:val="fr-FR"/>
        </w:rPr>
        <w:t>-sport national du pays-</w:t>
      </w:r>
      <w:r w:rsidR="000E1046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. </w:t>
      </w:r>
      <w:r w:rsidR="002C76E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On</w:t>
      </w:r>
      <w:r w:rsidR="006C4DC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retrouve</w:t>
      </w:r>
      <w:r w:rsidR="002C76E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également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chez les personnages l’</w:t>
      </w:r>
      <w:r w:rsidR="006C4DC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aspect 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>débrouillard que l’on connaî</w:t>
      </w:r>
      <w:r w:rsidR="00982595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t chez les 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V</w:t>
      </w:r>
      <w:r w:rsidR="00982595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énézuéliens. On a pu observer une scène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où</w:t>
      </w:r>
      <w:r w:rsidR="00982595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l’acteur principal 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>rencontre les</w:t>
      </w:r>
      <w:r w:rsidR="00982595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problèmes d´eau bien courants 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au Venezuela, il est donc 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>réduit</w:t>
      </w:r>
      <w:r w:rsidR="00982595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à</w:t>
      </w:r>
      <w:r w:rsidR="00982595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se doucher avec de l´eau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du 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>réfrigérateur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.</w:t>
      </w:r>
      <w:r w:rsidR="006F0412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</w:p>
    <w:p w:rsidR="00005D6D" w:rsidRPr="00F409CA" w:rsidRDefault="000E1046" w:rsidP="00F409CA">
      <w:pPr>
        <w:jc w:val="center"/>
        <w:rPr>
          <w:rFonts w:asciiTheme="majorHAnsi" w:eastAsiaTheme="minorHAnsi" w:hAnsiTheme="majorHAnsi" w:cs="Arial"/>
          <w:color w:val="0070C0"/>
          <w:sz w:val="24"/>
          <w:szCs w:val="24"/>
          <w:lang w:val="fr-FR" w:eastAsia="ja-JP"/>
        </w:rPr>
      </w:pPr>
      <w:r w:rsidRPr="00F409CA">
        <w:rPr>
          <w:rFonts w:asciiTheme="majorHAnsi" w:eastAsiaTheme="minorHAnsi" w:hAnsiTheme="majorHAnsi" w:cs="Arial"/>
          <w:color w:val="0070C0"/>
          <w:sz w:val="24"/>
          <w:szCs w:val="24"/>
          <w:lang w:val="fr-FR" w:eastAsia="ja-JP"/>
        </w:rPr>
        <w:t xml:space="preserve">  </w:t>
      </w:r>
      <w:r w:rsidR="00005D6D" w:rsidRPr="00F409CA">
        <w:rPr>
          <w:rFonts w:ascii="Verdana" w:eastAsiaTheme="minorHAnsi" w:hAnsi="Verdana" w:cs="Arial"/>
          <w:color w:val="0070C0"/>
          <w:sz w:val="24"/>
          <w:szCs w:val="24"/>
          <w:lang w:val="fr-FR" w:eastAsia="ja-JP"/>
        </w:rPr>
        <w:t xml:space="preserve">La solidarité </w:t>
      </w:r>
      <w:r w:rsidRPr="00F409CA">
        <w:rPr>
          <w:rFonts w:ascii="Verdana" w:eastAsiaTheme="minorHAnsi" w:hAnsi="Verdana" w:cs="Arial"/>
          <w:color w:val="0070C0"/>
          <w:sz w:val="24"/>
          <w:szCs w:val="24"/>
          <w:lang w:val="fr-FR" w:eastAsia="ja-JP"/>
        </w:rPr>
        <w:t>v</w:t>
      </w:r>
      <w:r w:rsidR="00005D6D" w:rsidRPr="00F409CA">
        <w:rPr>
          <w:rFonts w:ascii="Verdana" w:eastAsiaTheme="minorHAnsi" w:hAnsi="Verdana" w:cs="Arial"/>
          <w:color w:val="0070C0"/>
          <w:sz w:val="24"/>
          <w:szCs w:val="24"/>
          <w:lang w:val="fr-FR" w:eastAsia="ja-JP"/>
        </w:rPr>
        <w:t>énézuélienne</w:t>
      </w:r>
    </w:p>
    <w:p w:rsidR="00F409CA" w:rsidRPr="00F409CA" w:rsidRDefault="000E1046" w:rsidP="00CA091E">
      <w:pPr>
        <w:jc w:val="both"/>
        <w:rPr>
          <w:rFonts w:asciiTheme="majorHAnsi" w:eastAsiaTheme="minorHAnsi" w:hAnsiTheme="majorHAnsi" w:cs="Arial"/>
          <w:sz w:val="24"/>
          <w:szCs w:val="24"/>
          <w:lang w:val="fr-FR" w:eastAsia="ja-JP"/>
        </w:rPr>
      </w:pPr>
      <w:r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     </w:t>
      </w:r>
      <w:r w:rsidR="00F409CA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Les personnages sont optimistes et </w:t>
      </w:r>
      <w:r w:rsidR="002C76E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solidaires 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avec</w:t>
      </w:r>
      <w:r w:rsidR="002C76E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leur entourage</w:t>
      </w:r>
      <w:r w:rsidR="00CA091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, 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notamment avec leur famille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>à laquelle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ils sont très attachés ; ils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gardent leur sens de l’humour 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face à n’importe quelle circonstance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au point de faire des blagues sur tout.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« </w:t>
      </w:r>
      <w:r w:rsidR="00CA091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Les Vénézuéliens sont</w:t>
      </w:r>
      <w:r w:rsidR="00CA091E" w:rsidRPr="00F409CA">
        <w:rPr>
          <w:rFonts w:asciiTheme="majorHAnsi" w:eastAsiaTheme="minorHAnsi" w:hAnsiTheme="majorHAnsi" w:cs="Arial"/>
          <w:i/>
          <w:sz w:val="24"/>
          <w:szCs w:val="24"/>
          <w:lang w:val="fr-FR" w:eastAsia="ja-JP"/>
        </w:rPr>
        <w:t xml:space="preserve"> muy dados</w:t>
      </w:r>
      <w:r w:rsidR="00AB699F" w:rsidRPr="00F409CA">
        <w:rPr>
          <w:rFonts w:asciiTheme="majorHAnsi" w:eastAsiaTheme="minorHAnsi" w:hAnsiTheme="majorHAnsi" w:cs="Arial"/>
          <w:i/>
          <w:sz w:val="24"/>
          <w:szCs w:val="24"/>
          <w:lang w:val="fr-FR" w:eastAsia="ja-JP"/>
        </w:rPr>
        <w:t> 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»</w:t>
      </w:r>
      <w:r w:rsidR="00AB699F" w:rsidRPr="00F409CA">
        <w:rPr>
          <w:rFonts w:asciiTheme="majorHAnsi" w:eastAsiaTheme="minorHAnsi" w:hAnsiTheme="majorHAnsi" w:cs="Arial"/>
          <w:i/>
          <w:sz w:val="24"/>
          <w:szCs w:val="24"/>
          <w:lang w:val="fr-FR" w:eastAsia="ja-JP"/>
        </w:rPr>
        <w:t xml:space="preserve"> </w:t>
      </w:r>
      <w:r w:rsidR="0040412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répète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Carlos Hueck : </w:t>
      </w:r>
      <w:r w:rsidR="00CA091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ils sont toujours disposé</w:t>
      </w:r>
      <w:r w:rsidR="00AB699F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s à apporter de l’aide. </w:t>
      </w:r>
      <w:r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Les personnages du film vivent au jour le jour et  ils possèdent une qualité qui leur permet de voir le côté positif des problèmes et de toujours trouver une solution. </w:t>
      </w:r>
    </w:p>
    <w:p w:rsidR="00F409CA" w:rsidRPr="00F409CA" w:rsidRDefault="00F409CA" w:rsidP="00CA091E">
      <w:pPr>
        <w:jc w:val="both"/>
        <w:rPr>
          <w:rFonts w:asciiTheme="majorHAnsi" w:eastAsiaTheme="minorHAnsi" w:hAnsiTheme="majorHAnsi" w:cs="Arial"/>
          <w:sz w:val="24"/>
          <w:szCs w:val="24"/>
          <w:lang w:val="fr-FR" w:eastAsia="ja-JP"/>
        </w:rPr>
      </w:pPr>
      <w:r w:rsidRPr="00F409CA">
        <w:rPr>
          <w:rFonts w:asciiTheme="majorHAnsi" w:eastAsiaTheme="minorHAnsi" w:hAnsiTheme="majorHAnsi" w:cs="Arial"/>
          <w:noProof/>
          <w:sz w:val="24"/>
          <w:szCs w:val="24"/>
          <w:lang w:eastAsia="es-VE"/>
        </w:rPr>
        <w:lastRenderedPageBreak/>
        <w:drawing>
          <wp:inline distT="0" distB="0" distL="0" distR="0" wp14:anchorId="4A447F1B" wp14:editId="40CD1A2E">
            <wp:extent cx="2912361" cy="2181225"/>
            <wp:effectExtent l="0" t="0" r="2540" b="0"/>
            <wp:docPr id="2" name="Image 2" descr="C:\Users\CYBER004\Dropbox\Carlos Hueck entrega de reg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BER004\Dropbox\Carlos Hueck entrega de rega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26" cy="219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3D6" w:rsidRPr="00F409CA" w:rsidRDefault="00F409CA" w:rsidP="00CA091E">
      <w:pPr>
        <w:jc w:val="both"/>
        <w:rPr>
          <w:rFonts w:asciiTheme="majorHAnsi" w:eastAsiaTheme="minorHAnsi" w:hAnsiTheme="majorHAnsi" w:cs="Arial"/>
          <w:sz w:val="24"/>
          <w:szCs w:val="24"/>
          <w:lang w:val="fr-FR" w:eastAsia="ja-JP"/>
        </w:rPr>
      </w:pPr>
      <w:r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        </w:t>
      </w:r>
      <w:r w:rsidR="0040412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Le réalisateur du film nous a confié avoir vécu pendant un certain temps aux États-Unis et l'une des choses qu’il a le plus remarqué</w:t>
      </w:r>
      <w:r w:rsidR="00B20DD7">
        <w:rPr>
          <w:rFonts w:asciiTheme="majorHAnsi" w:eastAsiaTheme="minorHAnsi" w:hAnsiTheme="majorHAnsi" w:cs="Arial"/>
          <w:sz w:val="24"/>
          <w:szCs w:val="24"/>
          <w:lang w:val="fr-FR" w:eastAsia="ja-JP"/>
        </w:rPr>
        <w:t>e</w:t>
      </w:r>
      <w:r w:rsidR="0040412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c'est que personne n'égale </w:t>
      </w:r>
      <w:r w:rsidR="00E5566E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les Vénézuéliens. Rappelons la </w:t>
      </w:r>
      <w:r w:rsidR="0040412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scène de la pharmacie </w:t>
      </w:r>
      <w:r w:rsidR="00E5566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où</w:t>
      </w:r>
      <w:r w:rsidR="0040412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le client</w:t>
      </w:r>
      <w:r w:rsidR="00E5566E">
        <w:rPr>
          <w:rFonts w:asciiTheme="majorHAnsi" w:eastAsiaTheme="minorHAnsi" w:hAnsiTheme="majorHAnsi" w:cs="Arial"/>
          <w:sz w:val="24"/>
          <w:szCs w:val="24"/>
          <w:lang w:val="fr-FR" w:eastAsia="ja-JP"/>
        </w:rPr>
        <w:t>,</w:t>
      </w:r>
      <w:r w:rsidR="0040412E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Andrés, à court d’argent, obtient quand même son médicament en échange de billets d’entrée à un match de baseball. Les employés l’aideront ensuite à démarrer sa voiture en la poussant !</w:t>
      </w:r>
    </w:p>
    <w:p w:rsidR="00005D6D" w:rsidRDefault="00E5566E" w:rsidP="00E5566E">
      <w:pPr>
        <w:jc w:val="both"/>
        <w:rPr>
          <w:rFonts w:asciiTheme="majorHAnsi" w:eastAsiaTheme="minorHAnsi" w:hAnsiTheme="majorHAnsi" w:cs="Arial"/>
          <w:sz w:val="24"/>
          <w:szCs w:val="24"/>
          <w:lang w:val="fr-FR" w:eastAsia="ja-JP"/>
        </w:rPr>
      </w:pPr>
      <w:r w:rsidRPr="00F409CA">
        <w:rPr>
          <w:rFonts w:asciiTheme="majorHAnsi" w:eastAsiaTheme="minorHAnsi" w:hAnsiTheme="majorHAnsi" w:cs="Arial"/>
          <w:noProof/>
          <w:sz w:val="24"/>
          <w:szCs w:val="24"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6373A" wp14:editId="65E17F2A">
                <wp:simplePos x="0" y="0"/>
                <wp:positionH relativeFrom="column">
                  <wp:posOffset>247650</wp:posOffset>
                </wp:positionH>
                <wp:positionV relativeFrom="paragraph">
                  <wp:posOffset>662939</wp:posOffset>
                </wp:positionV>
                <wp:extent cx="2374265" cy="8096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D88" w:rsidRPr="00A17D88" w:rsidRDefault="00F409CA" w:rsidP="00A17D88">
                            <w:pPr>
                              <w:pStyle w:val="Sansinterligne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7D8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Michelle</w:t>
                            </w:r>
                            <w:r w:rsidR="00A17D88" w:rsidRPr="00A17D8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Meurant</w:t>
                            </w:r>
                          </w:p>
                          <w:p w:rsidR="00A17D88" w:rsidRPr="00A17D88" w:rsidRDefault="00A17D88" w:rsidP="00A17D88">
                            <w:pPr>
                              <w:pStyle w:val="Sansinterligne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7D8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Stephany Bernazzani </w:t>
                            </w:r>
                          </w:p>
                          <w:p w:rsidR="00F409CA" w:rsidRPr="00A17D88" w:rsidRDefault="00F409CA" w:rsidP="00A17D88">
                            <w:pPr>
                              <w:pStyle w:val="Sansinterligne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17D8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Floriane Campos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5pt;margin-top:52.2pt;width:186.95pt;height:63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Q4JQIAACIEAAAOAAAAZHJzL2Uyb0RvYy54bWysU01v2zAMvQ/YfxB0X+y4+WiMOEWXLsOA&#10;7gPodtlNluRYmCxqkhK7/fWj5DTNttswHwTRJB8fH6n1zdBpcpTOKzAVnU5ySqThIJTZV/Tb192b&#10;a0p8YEYwDUZW9FF6erN5/Wrd21IW0IIW0hEEMb7sbUXbEGyZZZ63smN+AlYadDbgOhbQdPtMONYj&#10;eqezIs8XWQ9OWAdceo9/70Yn3ST8ppE8fG4aLwPRFUVuIZ0unXU8s82alXvHbKv4iQb7BxYdUwaL&#10;nqHuWGDk4NRfUJ3iDjw0YcKhy6BpFJepB+xmmv/RzUPLrEy9oDjenmXy/w+Wfzp+cUSJil7lS0oM&#10;63BI33FUREgS5BAkKaJIvfUlxj5YjA7DWxhw2Klhb++B//DEwLZlZi9vnYO+lUwgyWnMzC5SRxwf&#10;Qer+IwisxQ4BEtDQuC4qiJoQRMdhPZ4HhDwIx5/F1XJWLOaUcPRd56tFMU8lWPmcbZ0P7yV0JF4q&#10;6nABEjo73vsQ2bDyOSQW86CV2Cmtk+H29VY7cmS4LLv0ndB/C9OG9BVdzbF2zDIQ89MedSrgMmvV&#10;RXLxi+msjGq8MyLdA1N6vCMTbU7yREVGbcJQDxgYNatBPKJQDsalxUeGlxbcEyU9LmxF/c8Dc5IS&#10;/cGg2KvpbBY3PBmz+bJAw1166ksPMxyhKhooGa/bkF7F2NEtDqVRSa8XJieuuIhJxtOjiZt+aaeo&#10;l6e9+QUAAP//AwBQSwMEFAAGAAgAAAAhALIX+7bfAAAACgEAAA8AAABkcnMvZG93bnJldi54bWxM&#10;j81OhEAQhO8mvsOkN/HmDrBEhWXYGBOiCaddfYABmp/A9BBmlsW3tz3psboq1V9lp81MYsXFDZYU&#10;hPsABFJtm4E6BV+fxeMLCOc1NXqyhAq+0cEpv7/LdNrYG51xvfhOcAm5VCvovZ9TKV3do9Fub2ck&#10;9lq7GO1ZLp1sFn3jcjPJKAiepNED8Ydez/jWYz1erkbBR1kXbVSadvVjaMbyXL0X7bNSD7vt9QjC&#10;4+b/wvCLz+iQM1Nlr9Q4MSk4JDzF8z2IYxAciMMoAVEpiA5hAjLP5P8J+Q8AAAD//wMAUEsBAi0A&#10;FAAGAAgAAAAhALaDOJL+AAAA4QEAABMAAAAAAAAAAAAAAAAAAAAAAFtDb250ZW50X1R5cGVzXS54&#10;bWxQSwECLQAUAAYACAAAACEAOP0h/9YAAACUAQAACwAAAAAAAAAAAAAAAAAvAQAAX3JlbHMvLnJl&#10;bHNQSwECLQAUAAYACAAAACEAYliUOCUCAAAiBAAADgAAAAAAAAAAAAAAAAAuAgAAZHJzL2Uyb0Rv&#10;Yy54bWxQSwECLQAUAAYACAAAACEAshf7tt8AAAAKAQAADwAAAAAAAAAAAAAAAAB/BAAAZHJzL2Rv&#10;d25yZXYueG1sUEsFBgAAAAAEAAQA8wAAAIsFAAAAAA==&#10;" stroked="f">
                <v:textbox>
                  <w:txbxContent>
                    <w:p w:rsidR="00A17D88" w:rsidRPr="00A17D88" w:rsidRDefault="00F409CA" w:rsidP="00A17D88">
                      <w:pPr>
                        <w:pStyle w:val="Sansinterligne"/>
                        <w:jc w:val="right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>Michelle</w:t>
                      </w:r>
                      <w:r w:rsidR="00A17D88"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A17D88"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>Meurant</w:t>
                      </w:r>
                      <w:proofErr w:type="spellEnd"/>
                    </w:p>
                    <w:p w:rsidR="00A17D88" w:rsidRPr="00A17D88" w:rsidRDefault="00A17D88" w:rsidP="00A17D88">
                      <w:pPr>
                        <w:pStyle w:val="Sansinterligne"/>
                        <w:jc w:val="right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>Stephany</w:t>
                      </w:r>
                      <w:proofErr w:type="spellEnd"/>
                      <w:r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>Bernazzani</w:t>
                      </w:r>
                      <w:proofErr w:type="spellEnd"/>
                      <w:r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F409CA" w:rsidRPr="00A17D88" w:rsidRDefault="00F409CA" w:rsidP="00A17D88">
                      <w:pPr>
                        <w:pStyle w:val="Sansinterligne"/>
                        <w:jc w:val="right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17D88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Floriane Campos</w:t>
                      </w:r>
                    </w:p>
                  </w:txbxContent>
                </v:textbox>
              </v:shape>
            </w:pict>
          </mc:Fallback>
        </mc:AlternateContent>
      </w:r>
      <w:r w:rsidR="000E1046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        </w:t>
      </w:r>
      <w:r w:rsidR="00F409CA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0E1046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Le film met en valeur </w:t>
      </w:r>
      <w:r w:rsidR="003233D6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l’idiosyncrasie de la société vénézuélienne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, comm</w:t>
      </w:r>
      <w:r w:rsidR="003233D6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e la volonté de faire la fête dè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s qu´il y a</w:t>
      </w:r>
      <w:r w:rsidR="003233D6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 xml:space="preserve"> une occasion</w:t>
      </w:r>
      <w:r w:rsidR="009E6C09" w:rsidRPr="00F409CA">
        <w:rPr>
          <w:rFonts w:asciiTheme="majorHAnsi" w:eastAsiaTheme="minorHAnsi" w:hAnsiTheme="majorHAnsi" w:cs="Arial"/>
          <w:sz w:val="24"/>
          <w:szCs w:val="24"/>
          <w:lang w:val="fr-FR" w:eastAsia="ja-JP"/>
        </w:rPr>
        <w:t>.</w:t>
      </w:r>
    </w:p>
    <w:p w:rsidR="00E5566E" w:rsidRPr="00E5566E" w:rsidRDefault="00E5566E" w:rsidP="00E5566E">
      <w:pPr>
        <w:jc w:val="both"/>
        <w:rPr>
          <w:rFonts w:asciiTheme="majorHAnsi" w:eastAsiaTheme="minorHAnsi" w:hAnsiTheme="majorHAnsi" w:cs="Arial"/>
          <w:sz w:val="24"/>
          <w:szCs w:val="24"/>
          <w:lang w:val="fr-FR" w:eastAsia="ja-JP"/>
        </w:rPr>
        <w:sectPr w:rsidR="00E5566E" w:rsidRPr="00E5566E" w:rsidSect="00005D6D">
          <w:type w:val="continuous"/>
          <w:pgSz w:w="12240" w:h="15840"/>
          <w:pgMar w:top="1417" w:right="1041" w:bottom="1417" w:left="993" w:header="708" w:footer="708" w:gutter="0"/>
          <w:cols w:num="2" w:space="708"/>
          <w:docGrid w:linePitch="360"/>
        </w:sectPr>
      </w:pPr>
    </w:p>
    <w:p w:rsidR="00CA091E" w:rsidRPr="0040412E" w:rsidRDefault="00CA091E" w:rsidP="006F0412">
      <w:pPr>
        <w:jc w:val="both"/>
        <w:rPr>
          <w:rFonts w:eastAsiaTheme="minorHAnsi" w:cs="Arial"/>
          <w:sz w:val="28"/>
          <w:szCs w:val="28"/>
          <w:lang w:val="fr-FR" w:eastAsia="ja-JP"/>
        </w:rPr>
      </w:pPr>
    </w:p>
    <w:p w:rsidR="009E6C09" w:rsidRPr="0040412E" w:rsidRDefault="009E6C09" w:rsidP="00626FB9">
      <w:pPr>
        <w:rPr>
          <w:rFonts w:cs="Arial"/>
          <w:sz w:val="28"/>
          <w:szCs w:val="28"/>
          <w:lang w:val="fr-FR" w:eastAsia="ja-JP"/>
        </w:rPr>
      </w:pPr>
    </w:p>
    <w:sectPr w:rsidR="009E6C09" w:rsidRPr="0040412E" w:rsidSect="00005D6D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E4"/>
    <w:rsid w:val="00005D6D"/>
    <w:rsid w:val="00082261"/>
    <w:rsid w:val="000E1046"/>
    <w:rsid w:val="002C76E9"/>
    <w:rsid w:val="003233D6"/>
    <w:rsid w:val="0040412E"/>
    <w:rsid w:val="004E72E9"/>
    <w:rsid w:val="00626FB9"/>
    <w:rsid w:val="006C4DCE"/>
    <w:rsid w:val="006F0412"/>
    <w:rsid w:val="00852ADF"/>
    <w:rsid w:val="00926972"/>
    <w:rsid w:val="00982595"/>
    <w:rsid w:val="009E6C09"/>
    <w:rsid w:val="00A17D88"/>
    <w:rsid w:val="00A84834"/>
    <w:rsid w:val="00AB699F"/>
    <w:rsid w:val="00AE15E4"/>
    <w:rsid w:val="00B20DD7"/>
    <w:rsid w:val="00C47D64"/>
    <w:rsid w:val="00CA091E"/>
    <w:rsid w:val="00CB4FCB"/>
    <w:rsid w:val="00E5566E"/>
    <w:rsid w:val="00F02554"/>
    <w:rsid w:val="00F409CA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n">
    <w:name w:val="pron"/>
    <w:basedOn w:val="Policepardfaut"/>
    <w:rsid w:val="003233D6"/>
    <w:rPr>
      <w:rFonts w:ascii="MS Reference Sans Serif" w:hAnsi="MS Reference Sans Serif" w:hint="default"/>
      <w:color w:val="7F261C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C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17D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on">
    <w:name w:val="pron"/>
    <w:basedOn w:val="Policepardfaut"/>
    <w:rsid w:val="003233D6"/>
    <w:rPr>
      <w:rFonts w:ascii="MS Reference Sans Serif" w:hAnsi="MS Reference Sans Serif" w:hint="default"/>
      <w:color w:val="7F261C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09C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17D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001">
          <w:marLeft w:val="0"/>
          <w:marRight w:val="0"/>
          <w:marTop w:val="0"/>
          <w:marBottom w:val="0"/>
          <w:divBdr>
            <w:top w:val="single" w:sz="6" w:space="0" w:color="B0B0B0"/>
            <w:left w:val="single" w:sz="6" w:space="9" w:color="B0B0B0"/>
            <w:bottom w:val="single" w:sz="6" w:space="0" w:color="B0B0B0"/>
            <w:right w:val="single" w:sz="2" w:space="0" w:color="FFFFFF"/>
          </w:divBdr>
          <w:divsChild>
            <w:div w:id="11191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5C8C-23BC-461E-AFA3-A014D0A7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CYBER005</dc:creator>
  <cp:lastModifiedBy>COMUNICACION</cp:lastModifiedBy>
  <cp:revision>2</cp:revision>
  <dcterms:created xsi:type="dcterms:W3CDTF">2015-01-22T15:50:00Z</dcterms:created>
  <dcterms:modified xsi:type="dcterms:W3CDTF">2015-01-22T15:50:00Z</dcterms:modified>
</cp:coreProperties>
</file>